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69bc" w14:textId="0e76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2015 жылғы 4 желтоқсандағы № 677 бұйрығы. Қазақстан Республикасының Әділет министрлігінде 2016 жылы 20 қаңтарда № 12894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 xml:space="preserve">5-бабының </w:t>
      </w:r>
      <w:r>
        <w:rPr>
          <w:rFonts w:ascii="Times New Roman"/>
          <w:b w:val="false"/>
          <w:i w:val="false"/>
          <w:color w:val="000000"/>
          <w:sz w:val="28"/>
        </w:rPr>
        <w:t xml:space="preserve">43-1)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Экономика және қаржы департаменті (Т. Нұрғожаева) Жоғары және жоғары оқу орнынан кейінгі білім, халықаралық ынтымақтастық (С. Өмірбаев), Кәсіптік-техникалық және орта білімнен кейінгі білімді жаңғырту (Д. Қаленова) департаменттерімен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оны мерзімдік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p>
    <w:bookmarkEnd w:id="6"/>
    <w:bookmarkStart w:name="z8"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әлеуметтік даму министрі   </w:t>
      </w:r>
    </w:p>
    <w:p>
      <w:pPr>
        <w:spacing w:after="0"/>
        <w:ind w:left="0"/>
        <w:jc w:val="both"/>
      </w:pPr>
      <w:r>
        <w:rPr>
          <w:rFonts w:ascii="Times New Roman"/>
          <w:b w:val="false"/>
          <w:i w:val="false"/>
          <w:color w:val="000000"/>
          <w:sz w:val="28"/>
        </w:rPr>
        <w:t xml:space="preserve">
      __________________ Т. Дүйсенова   </w:t>
      </w:r>
    </w:p>
    <w:p>
      <w:pPr>
        <w:spacing w:after="0"/>
        <w:ind w:left="0"/>
        <w:jc w:val="both"/>
      </w:pPr>
      <w:r>
        <w:rPr>
          <w:rFonts w:ascii="Times New Roman"/>
          <w:b w:val="false"/>
          <w:i w:val="false"/>
          <w:color w:val="000000"/>
          <w:sz w:val="28"/>
        </w:rPr>
        <w:t>
      2015 жылғы 21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__________________Б. Сұлтанов   </w:t>
      </w:r>
    </w:p>
    <w:p>
      <w:pPr>
        <w:spacing w:after="0"/>
        <w:ind w:left="0"/>
        <w:jc w:val="both"/>
      </w:pPr>
      <w:r>
        <w:rPr>
          <w:rFonts w:ascii="Times New Roman"/>
          <w:b w:val="false"/>
          <w:i w:val="false"/>
          <w:color w:val="000000"/>
          <w:sz w:val="28"/>
        </w:rPr>
        <w:t>
      2015 жылғы 22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Мәдениет және спорт министрі   </w:t>
      </w:r>
    </w:p>
    <w:p>
      <w:pPr>
        <w:spacing w:after="0"/>
        <w:ind w:left="0"/>
        <w:jc w:val="both"/>
      </w:pPr>
      <w:r>
        <w:rPr>
          <w:rFonts w:ascii="Times New Roman"/>
          <w:b w:val="false"/>
          <w:i w:val="false"/>
          <w:color w:val="000000"/>
          <w:sz w:val="28"/>
        </w:rPr>
        <w:t xml:space="preserve">
      __________________ А. Мұхамедиұлы   </w:t>
      </w:r>
    </w:p>
    <w:p>
      <w:pPr>
        <w:spacing w:after="0"/>
        <w:ind w:left="0"/>
        <w:jc w:val="both"/>
      </w:pPr>
      <w:r>
        <w:rPr>
          <w:rFonts w:ascii="Times New Roman"/>
          <w:b w:val="false"/>
          <w:i w:val="false"/>
          <w:color w:val="000000"/>
          <w:sz w:val="28"/>
        </w:rPr>
        <w:t>
      2015 жылғы 9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4 желтоқсандағы</w:t>
            </w:r>
            <w:r>
              <w:br/>
            </w:r>
            <w:r>
              <w:rPr>
                <w:rFonts w:ascii="Times New Roman"/>
                <w:b w:val="false"/>
                <w:i w:val="false"/>
                <w:color w:val="000000"/>
                <w:sz w:val="20"/>
              </w:rPr>
              <w:t>№ 677 бұйрығымен бекітілген</w:t>
            </w:r>
          </w:p>
        </w:tc>
      </w:tr>
    </w:tbl>
    <w:p>
      <w:pPr>
        <w:spacing w:after="0"/>
        <w:ind w:left="0"/>
        <w:jc w:val="left"/>
      </w:pPr>
      <w:r>
        <w:rPr>
          <w:rFonts w:ascii="Times New Roman"/>
          <w:b/>
          <w:i w:val="false"/>
          <w:color w:val="000000"/>
        </w:rPr>
        <w:t xml:space="preserve"> Техникалық және кәсiптiк, орта бiлiмнен кейiнгi және жоғары</w:t>
      </w:r>
      <w:r>
        <w:br/>
      </w:r>
      <w:r>
        <w:rPr>
          <w:rFonts w:ascii="Times New Roman"/>
          <w:b/>
          <w:i w:val="false"/>
          <w:color w:val="000000"/>
        </w:rPr>
        <w:t>бiлiмнің білім беру бағдарламаларын іске асыратын ұйымдарда</w:t>
      </w:r>
      <w:r>
        <w:br/>
      </w:r>
      <w:r>
        <w:rPr>
          <w:rFonts w:ascii="Times New Roman"/>
          <w:b/>
          <w:i w:val="false"/>
          <w:color w:val="000000"/>
        </w:rPr>
        <w:t>мемлекеттік білім беру тапсырысы негізінде білім алушылар үшін</w:t>
      </w:r>
      <w:r>
        <w:br/>
      </w:r>
      <w:r>
        <w:rPr>
          <w:rFonts w:ascii="Times New Roman"/>
          <w:b/>
          <w:i w:val="false"/>
          <w:color w:val="000000"/>
        </w:rPr>
        <w:t>өтемақылар төлеу арқылы қысқы және жазғы каникул кезеңінде</w:t>
      </w:r>
      <w:r>
        <w:br/>
      </w:r>
      <w:r>
        <w:rPr>
          <w:rFonts w:ascii="Times New Roman"/>
          <w:b/>
          <w:i w:val="false"/>
          <w:color w:val="000000"/>
        </w:rPr>
        <w:t>қалааралық теміржол және автомобиль (таксиден басқа) көлігінде</w:t>
      </w:r>
      <w:r>
        <w:br/>
      </w:r>
      <w:r>
        <w:rPr>
          <w:rFonts w:ascii="Times New Roman"/>
          <w:b/>
          <w:i w:val="false"/>
          <w:color w:val="000000"/>
        </w:rPr>
        <w:t>жеңілдікпен жол жүруді қамтамасыз ету қағидалары</w:t>
      </w:r>
    </w:p>
    <w:bookmarkStart w:name="z10" w:id="8"/>
    <w:p>
      <w:pPr>
        <w:spacing w:after="0"/>
        <w:ind w:left="0"/>
        <w:jc w:val="both"/>
      </w:pPr>
      <w:r>
        <w:rPr>
          <w:rFonts w:ascii="Times New Roman"/>
          <w:b w:val="false"/>
          <w:i w:val="false"/>
          <w:color w:val="000000"/>
          <w:sz w:val="28"/>
        </w:rPr>
        <w:t xml:space="preserve">
      1. Осы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 (бұдан әрі – Қағида) "Білім туралы" 2007 жылғы 27 шілдедегі Қазақстан Республикасы Заңының </w:t>
      </w:r>
      <w:r>
        <w:rPr>
          <w:rFonts w:ascii="Times New Roman"/>
          <w:b w:val="false"/>
          <w:i w:val="false"/>
          <w:color w:val="000000"/>
          <w:sz w:val="28"/>
        </w:rPr>
        <w:t>47-бабының</w:t>
      </w:r>
      <w:r>
        <w:rPr>
          <w:rFonts w:ascii="Times New Roman"/>
          <w:b w:val="false"/>
          <w:i w:val="false"/>
          <w:color w:val="000000"/>
          <w:sz w:val="28"/>
        </w:rPr>
        <w:t xml:space="preserve"> 13-тармағына сәйкес әзiрленген және бiлiм алушылардың жол жүруiне өтемақы төлеу тәртiбiн айқындайды. </w:t>
      </w:r>
    </w:p>
    <w:bookmarkEnd w:id="8"/>
    <w:bookmarkStart w:name="z11" w:id="9"/>
    <w:p>
      <w:pPr>
        <w:spacing w:after="0"/>
        <w:ind w:left="0"/>
        <w:jc w:val="both"/>
      </w:pPr>
      <w:r>
        <w:rPr>
          <w:rFonts w:ascii="Times New Roman"/>
          <w:b w:val="false"/>
          <w:i w:val="false"/>
          <w:color w:val="000000"/>
          <w:sz w:val="28"/>
        </w:rPr>
        <w:t xml:space="preserve">
      2. Осы Қағидада мынадай негiзгi ұғымдар пайдаланылады: </w:t>
      </w:r>
    </w:p>
    <w:bookmarkEnd w:id="9"/>
    <w:bookmarkStart w:name="z12" w:id="10"/>
    <w:p>
      <w:pPr>
        <w:spacing w:after="0"/>
        <w:ind w:left="0"/>
        <w:jc w:val="both"/>
      </w:pPr>
      <w:r>
        <w:rPr>
          <w:rFonts w:ascii="Times New Roman"/>
          <w:b w:val="false"/>
          <w:i w:val="false"/>
          <w:color w:val="000000"/>
          <w:sz w:val="28"/>
        </w:rPr>
        <w:t>
      білiм алушылар - студенттер, магистранттар, даярлық бөлiмдерiнiң тыңдаушылары;</w:t>
      </w:r>
    </w:p>
    <w:bookmarkEnd w:id="10"/>
    <w:bookmarkStart w:name="z13" w:id="11"/>
    <w:p>
      <w:pPr>
        <w:spacing w:after="0"/>
        <w:ind w:left="0"/>
        <w:jc w:val="both"/>
      </w:pPr>
      <w:r>
        <w:rPr>
          <w:rFonts w:ascii="Times New Roman"/>
          <w:b w:val="false"/>
          <w:i w:val="false"/>
          <w:color w:val="000000"/>
          <w:sz w:val="28"/>
        </w:rPr>
        <w:t xml:space="preserve">
      жол жүру өтемақысы - мемлекеттік бiлiм беру тапсырысы негiзiнде білім алушыларға қалааралық темiржол және автомобиль көлiгiнде (таксиден басқа) қысқы және жазғы каникулдар кезеңiнде жол жүру құнының бөлiгiн өтеу үшін берілетін ақшалай төлем; </w:t>
      </w:r>
    </w:p>
    <w:bookmarkEnd w:id="11"/>
    <w:bookmarkStart w:name="z14" w:id="12"/>
    <w:p>
      <w:pPr>
        <w:spacing w:after="0"/>
        <w:ind w:left="0"/>
        <w:jc w:val="both"/>
      </w:pPr>
      <w:r>
        <w:rPr>
          <w:rFonts w:ascii="Times New Roman"/>
          <w:b w:val="false"/>
          <w:i w:val="false"/>
          <w:color w:val="000000"/>
          <w:sz w:val="28"/>
        </w:rPr>
        <w:t xml:space="preserve">
      өтемақы төлеу жөнiндегi ұйымдар - республикалық бюджет есебiнен жоғары білімдi және республикалық және жергілiктi бюджеттер есебiнен техникалық және кәсіптік, орта білімнен кейінгі бiлiмдi мамандар даярлауды іске асыратын білім беру ұйымдары. </w:t>
      </w:r>
    </w:p>
    <w:bookmarkEnd w:id="12"/>
    <w:bookmarkStart w:name="z15" w:id="13"/>
    <w:p>
      <w:pPr>
        <w:spacing w:after="0"/>
        <w:ind w:left="0"/>
        <w:jc w:val="both"/>
      </w:pPr>
      <w:r>
        <w:rPr>
          <w:rFonts w:ascii="Times New Roman"/>
          <w:b w:val="false"/>
          <w:i w:val="false"/>
          <w:color w:val="000000"/>
          <w:sz w:val="28"/>
        </w:rPr>
        <w:t xml:space="preserve">
      3. Жол жүру өтемақысы республикалық және жергілiктi бюджеттер қаражаты есебiнен төленедi. </w:t>
      </w:r>
    </w:p>
    <w:bookmarkEnd w:id="13"/>
    <w:bookmarkStart w:name="z16" w:id="14"/>
    <w:p>
      <w:pPr>
        <w:spacing w:after="0"/>
        <w:ind w:left="0"/>
        <w:jc w:val="both"/>
      </w:pPr>
      <w:r>
        <w:rPr>
          <w:rFonts w:ascii="Times New Roman"/>
          <w:b w:val="false"/>
          <w:i w:val="false"/>
          <w:color w:val="000000"/>
          <w:sz w:val="28"/>
        </w:rPr>
        <w:t xml:space="preserve">
      4. Қазақстан Республикасының бюджеттік заңнамасына сәйкес мемлекеттік тапсырысты орындайтын бюджеттік бағдарламалар әкімшілері жыл сайын республикалық және жергілiктi бюджеттердiң </w:t>
      </w:r>
      <w:r>
        <w:rPr>
          <w:rFonts w:ascii="Times New Roman"/>
          <w:b w:val="false"/>
          <w:i w:val="false"/>
          <w:color w:val="000000"/>
          <w:sz w:val="28"/>
        </w:rPr>
        <w:t>жобаларын</w:t>
      </w:r>
      <w:r>
        <w:rPr>
          <w:rFonts w:ascii="Times New Roman"/>
          <w:b w:val="false"/>
          <w:i w:val="false"/>
          <w:color w:val="000000"/>
          <w:sz w:val="28"/>
        </w:rPr>
        <w:t xml:space="preserve">  әзiрлеу кезiнде білім алушыларға жол жүру үшін ақшалай өтемақыларды төлеуге арналған қаражатқа қажеттiлiк есебiн бюджеттiк жоспарлау жөнiндегi орталық және жергілiктi уәкілеттi органдарға ұсынады. </w:t>
      </w:r>
    </w:p>
    <w:bookmarkEnd w:id="14"/>
    <w:bookmarkStart w:name="z17" w:id="15"/>
    <w:p>
      <w:pPr>
        <w:spacing w:after="0"/>
        <w:ind w:left="0"/>
        <w:jc w:val="both"/>
      </w:pPr>
      <w:r>
        <w:rPr>
          <w:rFonts w:ascii="Times New Roman"/>
          <w:b w:val="false"/>
          <w:i w:val="false"/>
          <w:color w:val="000000"/>
          <w:sz w:val="28"/>
        </w:rPr>
        <w:t>
      5. Жол жүруге өтемақы мемлекеттік білім беру тапсырысы бойынша білім алушылардың мынадай санаттарына төленеді:</w:t>
      </w:r>
    </w:p>
    <w:bookmarkEnd w:id="15"/>
    <w:p>
      <w:pPr>
        <w:spacing w:after="0"/>
        <w:ind w:left="0"/>
        <w:jc w:val="both"/>
      </w:pPr>
      <w:r>
        <w:rPr>
          <w:rFonts w:ascii="Times New Roman"/>
          <w:b w:val="false"/>
          <w:i w:val="false"/>
          <w:color w:val="000000"/>
          <w:sz w:val="28"/>
        </w:rPr>
        <w:t>
      техникалық және кәсіптік, орта білімнен кейінгі білім беретін оқу орындарында күндізгі оқу нысанында оқитындарға жылына екі рет, қысқы және жазғы каникул кезеңінде, тиісті жылға арналған республикалық бюджет туралы заңмен жыл сайын бекітілетін айлық есептік көрсеткіштің (бұдан әрі - АЕК) 2 еселенген мөлшерінде.";</w:t>
      </w:r>
    </w:p>
    <w:p>
      <w:pPr>
        <w:spacing w:after="0"/>
        <w:ind w:left="0"/>
        <w:jc w:val="both"/>
      </w:pPr>
      <w:r>
        <w:rPr>
          <w:rFonts w:ascii="Times New Roman"/>
          <w:b w:val="false"/>
          <w:i w:val="false"/>
          <w:color w:val="000000"/>
          <w:sz w:val="28"/>
        </w:rPr>
        <w:t>
      техникалық және кәсіптік, орта білімнен кейінгі білім беретін оқу орындарының түлектеріне - жылына бір рет 2 еселенген АЕК мөлшерінде;</w:t>
      </w:r>
    </w:p>
    <w:p>
      <w:pPr>
        <w:spacing w:after="0"/>
        <w:ind w:left="0"/>
        <w:jc w:val="both"/>
      </w:pPr>
      <w:r>
        <w:rPr>
          <w:rFonts w:ascii="Times New Roman"/>
          <w:b w:val="false"/>
          <w:i w:val="false"/>
          <w:color w:val="000000"/>
          <w:sz w:val="28"/>
        </w:rPr>
        <w:t>
      жоғары және жоғары оқу орнынан кейінгі білім беру ұйымдарының студенттеріне, магистранттарына жылына екі рет, қысқы және жазғы каникул кезеңінде 4 еселенген АЕК мөлшерінде;</w:t>
      </w:r>
    </w:p>
    <w:p>
      <w:pPr>
        <w:spacing w:after="0"/>
        <w:ind w:left="0"/>
        <w:jc w:val="both"/>
      </w:pPr>
      <w:r>
        <w:rPr>
          <w:rFonts w:ascii="Times New Roman"/>
          <w:b w:val="false"/>
          <w:i w:val="false"/>
          <w:color w:val="000000"/>
          <w:sz w:val="28"/>
        </w:rPr>
        <w:t>
      жоғары және жоғары оқу орнынан кейінгі білім беру ұйымдарының дайындық бөлімдерінің тыңдаушыларына - жылына бір рет 4 еселенген АЕК мөлшерінде;</w:t>
      </w:r>
    </w:p>
    <w:p>
      <w:pPr>
        <w:spacing w:after="0"/>
        <w:ind w:left="0"/>
        <w:jc w:val="both"/>
      </w:pPr>
      <w:r>
        <w:rPr>
          <w:rFonts w:ascii="Times New Roman"/>
          <w:b w:val="false"/>
          <w:i w:val="false"/>
          <w:color w:val="000000"/>
          <w:sz w:val="28"/>
        </w:rPr>
        <w:t>
      жоғары және жоғары оқу орнынан кейінгі білім беру ұйымдарының түлектеріне - жылына бір рет 4 еселенген АЕК мөлшерінде біржолғы жәрдемақы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м.а. 06.01.2022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6. Білiм алушыларға жол жүру өтемақыларын төлеудi өтемақы төлеу жөнiндегi ұйымдар жыл сайын ақпан және маусым айларында қаражатты бiлiм алушылардың карт-шотына аудару жолымен немесе қолма-қол төлемдермен жүргiзедi.</w:t>
      </w:r>
    </w:p>
    <w:bookmarkEnd w:id="16"/>
    <w:p>
      <w:pPr>
        <w:spacing w:after="0"/>
        <w:ind w:left="0"/>
        <w:jc w:val="both"/>
      </w:pPr>
      <w:r>
        <w:rPr>
          <w:rFonts w:ascii="Times New Roman"/>
          <w:b w:val="false"/>
          <w:i w:val="false"/>
          <w:color w:val="000000"/>
          <w:sz w:val="28"/>
        </w:rPr>
        <w:t>
      Жоғары және жоғары оқу орнынан кейінгі білім беру ұйымдарының академиялық күнтізбесіне, техникалық және кәсіптік, орта білімнен кейінгі білім беру ұйымдарының оқу процесінің кестесіне сәйкес қысқы және жазғы каникул кезеңінде қалааралық теміржол және автомобиль көлігінде (таксиді қоспағанда) жол жүруді растайтын құжаттар (жол жүру билеті мен отырғызу талонының, автобуспен жол жүрген кезде тек жол жүру билетінің) болған жағдайда жол жүру ақысы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м.а. 06.01.2022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7. Қазақстан Республикасының бюджеттік </w:t>
      </w:r>
      <w:r>
        <w:rPr>
          <w:rFonts w:ascii="Times New Roman"/>
          <w:b w:val="false"/>
          <w:i w:val="false"/>
          <w:color w:val="000000"/>
          <w:sz w:val="28"/>
        </w:rPr>
        <w:t>заңнамасына</w:t>
      </w:r>
      <w:r>
        <w:rPr>
          <w:rFonts w:ascii="Times New Roman"/>
          <w:b w:val="false"/>
          <w:i w:val="false"/>
          <w:color w:val="000000"/>
          <w:sz w:val="28"/>
        </w:rPr>
        <w:t xml:space="preserve"> сәйкес қаржы жылы аяқталғаннан кейiн өтемақы төлеу жөнiндегi ұйымдар белгiленген тәртiппен бюджеттік бағдарламалар әкімшілеріне жол жүру өтемақыларын төлеуге арналған бюджеттiк қаражаттың пайдаланылуы туралы есеп бередi.</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