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6b3c" w14:textId="1186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сәуірдегі № 145 бұйрығы. Қазақстан Республикасының Әділет министрлігінде 2020 жылғы 15 сәуірде № 20400 болып тіркелді</w:t>
      </w:r>
    </w:p>
    <w:p>
      <w:pPr>
        <w:spacing w:after="0"/>
        <w:ind w:left="0"/>
        <w:jc w:val="both"/>
      </w:pPr>
      <w:bookmarkStart w:name="z1" w:id="0"/>
      <w:r>
        <w:rPr>
          <w:rFonts w:ascii="Times New Roman"/>
          <w:b w:val="false"/>
          <w:i w:val="false"/>
          <w:color w:val="000000"/>
          <w:sz w:val="28"/>
        </w:rPr>
        <w:t xml:space="preserve">
      "Педагогтің мәртебесі туралы" 2019 жылғы 27 желтоқсандағы Қазақстан Республикасы Заңының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Педагог лауазымдарының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15 сәуірі</w:t>
            </w:r>
            <w:r>
              <w:br/>
            </w:r>
            <w:r>
              <w:rPr>
                <w:rFonts w:ascii="Times New Roman"/>
                <w:b w:val="false"/>
                <w:i w:val="false"/>
                <w:color w:val="000000"/>
                <w:sz w:val="20"/>
              </w:rPr>
              <w:t>№ 145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 лауазымдарының тізбесі</w:t>
      </w:r>
    </w:p>
    <w:bookmarkEnd w:id="8"/>
    <w:bookmarkStart w:name="z11" w:id="9"/>
    <w:p>
      <w:pPr>
        <w:spacing w:after="0"/>
        <w:ind w:left="0"/>
        <w:jc w:val="both"/>
      </w:pPr>
      <w:r>
        <w:rPr>
          <w:rFonts w:ascii="Times New Roman"/>
          <w:b w:val="false"/>
          <w:i w:val="false"/>
          <w:color w:val="000000"/>
          <w:sz w:val="28"/>
        </w:rPr>
        <w:t>
      Мектепке дейінгі және орта білім беру ұйымдарының мұғалімдері, білім беру ұйымдарының оқытушылары;</w:t>
      </w:r>
    </w:p>
    <w:bookmarkEnd w:id="9"/>
    <w:bookmarkStart w:name="z12" w:id="10"/>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10"/>
    <w:bookmarkStart w:name="z13" w:id="11"/>
    <w:p>
      <w:pPr>
        <w:spacing w:after="0"/>
        <w:ind w:left="0"/>
        <w:jc w:val="both"/>
      </w:pPr>
      <w:r>
        <w:rPr>
          <w:rFonts w:ascii="Times New Roman"/>
          <w:b w:val="false"/>
          <w:i w:val="false"/>
          <w:color w:val="000000"/>
          <w:sz w:val="28"/>
        </w:rPr>
        <w:t>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11"/>
    <w:bookmarkStart w:name="z32" w:id="12"/>
    <w:p>
      <w:pPr>
        <w:spacing w:after="0"/>
        <w:ind w:left="0"/>
        <w:jc w:val="both"/>
      </w:pPr>
      <w:r>
        <w:rPr>
          <w:rFonts w:ascii="Times New Roman"/>
          <w:b w:val="false"/>
          <w:i w:val="false"/>
          <w:color w:val="000000"/>
          <w:sz w:val="28"/>
        </w:rPr>
        <w:t>
      Құрылымдық бөлімшенің (бөлімнің, бөлімшенің) жетекшісі (меңгеруші, басшы);</w:t>
      </w:r>
    </w:p>
    <w:bookmarkEnd w:id="12"/>
    <w:bookmarkStart w:name="z14" w:id="13"/>
    <w:p>
      <w:pPr>
        <w:spacing w:after="0"/>
        <w:ind w:left="0"/>
        <w:jc w:val="both"/>
      </w:pPr>
      <w:r>
        <w:rPr>
          <w:rFonts w:ascii="Times New Roman"/>
          <w:b w:val="false"/>
          <w:i w:val="false"/>
          <w:color w:val="000000"/>
          <w:sz w:val="28"/>
        </w:rPr>
        <w:t>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13"/>
    <w:bookmarkStart w:name="z15" w:id="14"/>
    <w:p>
      <w:pPr>
        <w:spacing w:after="0"/>
        <w:ind w:left="0"/>
        <w:jc w:val="both"/>
      </w:pPr>
      <w:r>
        <w:rPr>
          <w:rFonts w:ascii="Times New Roman"/>
          <w:b w:val="false"/>
          <w:i w:val="false"/>
          <w:color w:val="000000"/>
          <w:sz w:val="28"/>
        </w:rPr>
        <w:t>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14"/>
    <w:bookmarkStart w:name="z16" w:id="15"/>
    <w:p>
      <w:pPr>
        <w:spacing w:after="0"/>
        <w:ind w:left="0"/>
        <w:jc w:val="both"/>
      </w:pPr>
      <w:r>
        <w:rPr>
          <w:rFonts w:ascii="Times New Roman"/>
          <w:b w:val="false"/>
          <w:i w:val="false"/>
          <w:color w:val="000000"/>
          <w:sz w:val="28"/>
        </w:rPr>
        <w:t>
      Біліктілікті арттыру институтының (филиалының) кафедра меңгерушісі;</w:t>
      </w:r>
    </w:p>
    <w:bookmarkEnd w:id="15"/>
    <w:p>
      <w:pPr>
        <w:spacing w:after="0"/>
        <w:ind w:left="0"/>
        <w:jc w:val="both"/>
      </w:pPr>
      <w:r>
        <w:rPr>
          <w:rFonts w:ascii="Times New Roman"/>
          <w:b w:val="false"/>
          <w:i w:val="false"/>
          <w:color w:val="000000"/>
          <w:sz w:val="28"/>
        </w:rPr>
        <w:t>
      Біліктілікті арттыру институтының (филиалының) аға оқытушысы;</w:t>
      </w:r>
    </w:p>
    <w:bookmarkStart w:name="z18" w:id="16"/>
    <w:p>
      <w:pPr>
        <w:spacing w:after="0"/>
        <w:ind w:left="0"/>
        <w:jc w:val="both"/>
      </w:pPr>
      <w:r>
        <w:rPr>
          <w:rFonts w:ascii="Times New Roman"/>
          <w:b w:val="false"/>
          <w:i w:val="false"/>
          <w:color w:val="000000"/>
          <w:sz w:val="28"/>
        </w:rPr>
        <w:t>
      Әлеуметтік педагог;</w:t>
      </w:r>
    </w:p>
    <w:bookmarkEnd w:id="16"/>
    <w:bookmarkStart w:name="z17" w:id="17"/>
    <w:p>
      <w:pPr>
        <w:spacing w:after="0"/>
        <w:ind w:left="0"/>
        <w:jc w:val="both"/>
      </w:pPr>
      <w:r>
        <w:rPr>
          <w:rFonts w:ascii="Times New Roman"/>
          <w:b w:val="false"/>
          <w:i w:val="false"/>
          <w:color w:val="000000"/>
          <w:sz w:val="28"/>
        </w:rPr>
        <w:t>
      Педагог-ассистент;</w:t>
      </w:r>
    </w:p>
    <w:bookmarkEnd w:id="17"/>
    <w:bookmarkStart w:name="z30" w:id="18"/>
    <w:p>
      <w:pPr>
        <w:spacing w:after="0"/>
        <w:ind w:left="0"/>
        <w:jc w:val="both"/>
      </w:pPr>
      <w:r>
        <w:rPr>
          <w:rFonts w:ascii="Times New Roman"/>
          <w:b w:val="false"/>
          <w:i w:val="false"/>
          <w:color w:val="000000"/>
          <w:sz w:val="28"/>
        </w:rPr>
        <w:t>
      Қосымша білім беру педагогы;</w:t>
      </w:r>
    </w:p>
    <w:bookmarkEnd w:id="18"/>
    <w:bookmarkStart w:name="z31" w:id="19"/>
    <w:p>
      <w:pPr>
        <w:spacing w:after="0"/>
        <w:ind w:left="0"/>
        <w:jc w:val="both"/>
      </w:pPr>
      <w:r>
        <w:rPr>
          <w:rFonts w:ascii="Times New Roman"/>
          <w:b w:val="false"/>
          <w:i w:val="false"/>
          <w:color w:val="000000"/>
          <w:sz w:val="28"/>
        </w:rPr>
        <w:t>
      Педагог-психолог, психолог;</w:t>
      </w:r>
    </w:p>
    <w:bookmarkEnd w:id="19"/>
    <w:bookmarkStart w:name="z19" w:id="20"/>
    <w:p>
      <w:pPr>
        <w:spacing w:after="0"/>
        <w:ind w:left="0"/>
        <w:jc w:val="both"/>
      </w:pPr>
      <w:r>
        <w:rPr>
          <w:rFonts w:ascii="Times New Roman"/>
          <w:b w:val="false"/>
          <w:i w:val="false"/>
          <w:color w:val="000000"/>
          <w:sz w:val="28"/>
        </w:rPr>
        <w:t>
      Арнайы білім беру педагогі (дефектолог-мұғалімі, дефектолог, логопед-мұғалімі, логопед, олигофренопедагогы, сурдопедагог, тифлопедагог);</w:t>
      </w:r>
    </w:p>
    <w:bookmarkEnd w:id="20"/>
    <w:p>
      <w:pPr>
        <w:spacing w:after="0"/>
        <w:ind w:left="0"/>
        <w:jc w:val="both"/>
      </w:pPr>
      <w:r>
        <w:rPr>
          <w:rFonts w:ascii="Times New Roman"/>
          <w:b w:val="false"/>
          <w:i w:val="false"/>
          <w:color w:val="000000"/>
          <w:sz w:val="28"/>
        </w:rPr>
        <w:t>
      Педагог-ұйымдастырушы, алғашқы әскери және технологиялық дайындық мұғалімі;</w:t>
      </w:r>
    </w:p>
    <w:p>
      <w:pPr>
        <w:spacing w:after="0"/>
        <w:ind w:left="0"/>
        <w:jc w:val="both"/>
      </w:pPr>
      <w:r>
        <w:rPr>
          <w:rFonts w:ascii="Times New Roman"/>
          <w:b w:val="false"/>
          <w:i w:val="false"/>
          <w:color w:val="000000"/>
          <w:sz w:val="28"/>
        </w:rPr>
        <w:t>
      Тәрбиеші: аға тәрбиеші, тәрбиеші (білім беру ұйымдарында), жатақхана тәрбиешісі; ана-тәрбиеші;</w:t>
      </w:r>
    </w:p>
    <w:bookmarkStart w:name="z20" w:id="21"/>
    <w:p>
      <w:pPr>
        <w:spacing w:after="0"/>
        <w:ind w:left="0"/>
        <w:jc w:val="both"/>
      </w:pPr>
      <w:r>
        <w:rPr>
          <w:rFonts w:ascii="Times New Roman"/>
          <w:b w:val="false"/>
          <w:i w:val="false"/>
          <w:color w:val="000000"/>
          <w:sz w:val="28"/>
        </w:rPr>
        <w:t>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21"/>
    <w:bookmarkStart w:name="z21" w:id="22"/>
    <w:p>
      <w:pPr>
        <w:spacing w:after="0"/>
        <w:ind w:left="0"/>
        <w:jc w:val="both"/>
      </w:pPr>
      <w:r>
        <w:rPr>
          <w:rFonts w:ascii="Times New Roman"/>
          <w:b w:val="false"/>
          <w:i w:val="false"/>
          <w:color w:val="000000"/>
          <w:sz w:val="28"/>
        </w:rPr>
        <w:t>
      Аға вожатый, вожатый;</w:t>
      </w:r>
    </w:p>
    <w:bookmarkEnd w:id="22"/>
    <w:bookmarkStart w:name="z23" w:id="23"/>
    <w:p>
      <w:pPr>
        <w:spacing w:after="0"/>
        <w:ind w:left="0"/>
        <w:jc w:val="both"/>
      </w:pPr>
      <w:r>
        <w:rPr>
          <w:rFonts w:ascii="Times New Roman"/>
          <w:b w:val="false"/>
          <w:i w:val="false"/>
          <w:color w:val="000000"/>
          <w:sz w:val="28"/>
        </w:rPr>
        <w:t>
      Жастар ісі жөніндегі инспекторы;</w:t>
      </w:r>
    </w:p>
    <w:bookmarkEnd w:id="23"/>
    <w:bookmarkStart w:name="z24" w:id="24"/>
    <w:p>
      <w:pPr>
        <w:spacing w:after="0"/>
        <w:ind w:left="0"/>
        <w:jc w:val="both"/>
      </w:pPr>
      <w:r>
        <w:rPr>
          <w:rFonts w:ascii="Times New Roman"/>
          <w:b w:val="false"/>
          <w:i w:val="false"/>
          <w:color w:val="000000"/>
          <w:sz w:val="28"/>
        </w:rPr>
        <w:t>
      Аудармашы-дактилолог (білім беру ұйымдарында сурдоаудармашы);</w:t>
      </w:r>
    </w:p>
    <w:bookmarkEnd w:id="24"/>
    <w:bookmarkStart w:name="z25" w:id="25"/>
    <w:p>
      <w:pPr>
        <w:spacing w:after="0"/>
        <w:ind w:left="0"/>
        <w:jc w:val="both"/>
      </w:pPr>
      <w:r>
        <w:rPr>
          <w:rFonts w:ascii="Times New Roman"/>
          <w:b w:val="false"/>
          <w:i w:val="false"/>
          <w:color w:val="000000"/>
          <w:sz w:val="28"/>
        </w:rPr>
        <w:t>
      Мәдени ұйымдастырушы (білім беру ұйымдарындағы);</w:t>
      </w:r>
    </w:p>
    <w:bookmarkEnd w:id="25"/>
    <w:bookmarkStart w:name="z22" w:id="26"/>
    <w:p>
      <w:pPr>
        <w:spacing w:after="0"/>
        <w:ind w:left="0"/>
        <w:jc w:val="both"/>
      </w:pPr>
      <w:r>
        <w:rPr>
          <w:rFonts w:ascii="Times New Roman"/>
          <w:b w:val="false"/>
          <w:i w:val="false"/>
          <w:color w:val="000000"/>
          <w:sz w:val="28"/>
        </w:rPr>
        <w:t>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26"/>
    <w:bookmarkStart w:name="z26" w:id="27"/>
    <w:p>
      <w:pPr>
        <w:spacing w:after="0"/>
        <w:ind w:left="0"/>
        <w:jc w:val="both"/>
      </w:pPr>
      <w:r>
        <w:rPr>
          <w:rFonts w:ascii="Times New Roman"/>
          <w:b w:val="false"/>
          <w:i w:val="false"/>
          <w:color w:val="000000"/>
          <w:sz w:val="28"/>
        </w:rPr>
        <w:t>
      Аға шебер, өндірістік оқыту шебері; шебер-өндірістік оқытудың оқытушысы;</w:t>
      </w:r>
    </w:p>
    <w:bookmarkEnd w:id="27"/>
    <w:bookmarkStart w:name="z27" w:id="28"/>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28"/>
    <w:bookmarkStart w:name="z28" w:id="29"/>
    <w:p>
      <w:pPr>
        <w:spacing w:after="0"/>
        <w:ind w:left="0"/>
        <w:jc w:val="both"/>
      </w:pPr>
      <w:r>
        <w:rPr>
          <w:rFonts w:ascii="Times New Roman"/>
          <w:b w:val="false"/>
          <w:i w:val="false"/>
          <w:color w:val="000000"/>
          <w:sz w:val="28"/>
        </w:rPr>
        <w:t>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29"/>
    <w:bookmarkStart w:name="z29" w:id="30"/>
    <w:p>
      <w:pPr>
        <w:spacing w:after="0"/>
        <w:ind w:left="0"/>
        <w:jc w:val="both"/>
      </w:pPr>
      <w:r>
        <w:rPr>
          <w:rFonts w:ascii="Times New Roman"/>
          <w:b w:val="false"/>
          <w:i w:val="false"/>
          <w:color w:val="000000"/>
          <w:sz w:val="28"/>
        </w:rPr>
        <w:t>
      Музыкалық жетекші, аккомпаниатор, тікелей оқу-тәрбиелік қызметпен айналысатын хореограф, концертмейстер, көркемдік жетекшісі.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