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e756" w14:textId="dbae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бағалау өлшемшарттарын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 ақпандағы № 124 бұйрығы. Қазақстан Республикасының Әділет министрлігінде 2016 жылы 2 наурызда № 13364 болып тіркелді.</w:t>
      </w:r>
    </w:p>
    <w:p>
      <w:pPr>
        <w:spacing w:after="0"/>
        <w:ind w:left="0"/>
        <w:jc w:val="both"/>
      </w:pPr>
      <w:bookmarkStart w:name="z5"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21-2) тармақшасына сәйкес </w:t>
      </w:r>
      <w:r>
        <w:rPr>
          <w:rFonts w:ascii="Times New Roman"/>
          <w:b/>
          <w:i w:val="false"/>
          <w:color w:val="000000"/>
          <w:sz w:val="28"/>
        </w:rPr>
        <w:t>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білім беру ұйымдарын бағалау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4"/>
    <w:bookmarkStart w:name="z10" w:id="5"/>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ресми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xml:space="preserve">
      4) Қазақстан Республикасы Әділет министрлігінде мемлекеттік тіркеуден өткеннен кейін он күн ішінде осы бұйрықтың 2-тармағының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беруді қамтамасыз етсін. </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Т. Балықбаевқа жүктелсін.</w:t>
      </w:r>
    </w:p>
    <w:bookmarkEnd w:id="7"/>
    <w:bookmarkStart w:name="z13" w:id="8"/>
    <w:p>
      <w:pPr>
        <w:spacing w:after="0"/>
        <w:ind w:left="0"/>
        <w:jc w:val="both"/>
      </w:pPr>
      <w:r>
        <w:rPr>
          <w:rFonts w:ascii="Times New Roman"/>
          <w:b w:val="false"/>
          <w:i w:val="false"/>
          <w:color w:val="000000"/>
          <w:sz w:val="28"/>
        </w:rPr>
        <w:t xml:space="preserve">
      4. Осы бұйрық алғашқы ресми жарияланғанынан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 ақпандағы</w:t>
            </w:r>
            <w:r>
              <w:br/>
            </w:r>
            <w:r>
              <w:rPr>
                <w:rFonts w:ascii="Times New Roman"/>
                <w:b w:val="false"/>
                <w:i w:val="false"/>
                <w:color w:val="000000"/>
                <w:sz w:val="20"/>
              </w:rPr>
              <w:t>№ 124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 бағалау өлшемшарттары</w:t>
      </w:r>
    </w:p>
    <w:p>
      <w:pPr>
        <w:spacing w:after="0"/>
        <w:ind w:left="0"/>
        <w:jc w:val="both"/>
      </w:pPr>
      <w:r>
        <w:rPr>
          <w:rFonts w:ascii="Times New Roman"/>
          <w:b w:val="false"/>
          <w:i w:val="false"/>
          <w:color w:val="ff0000"/>
          <w:sz w:val="28"/>
        </w:rPr>
        <w:t xml:space="preserve">
      Ескерту. Өлшемшарттар жаңа редакцияда - ҚР Білім және ғылым министрінің 26.07.2021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9"/>
    <w:p>
      <w:pPr>
        <w:spacing w:after="0"/>
        <w:ind w:left="0"/>
        <w:jc w:val="left"/>
      </w:pPr>
      <w:r>
        <w:rPr>
          <w:rFonts w:ascii="Times New Roman"/>
          <w:b/>
          <w:i w:val="false"/>
          <w:color w:val="000000"/>
        </w:rPr>
        <w:t xml:space="preserve"> 1-тарау. Жалпы ережелер</w:t>
      </w:r>
    </w:p>
    <w:bookmarkEnd w:id="9"/>
    <w:bookmarkStart w:name="z41" w:id="10"/>
    <w:p>
      <w:pPr>
        <w:spacing w:after="0"/>
        <w:ind w:left="0"/>
        <w:jc w:val="both"/>
      </w:pPr>
      <w:r>
        <w:rPr>
          <w:rFonts w:ascii="Times New Roman"/>
          <w:b w:val="false"/>
          <w:i w:val="false"/>
          <w:color w:val="000000"/>
          <w:sz w:val="28"/>
        </w:rPr>
        <w:t xml:space="preserve">
      1. Осы білім беру ұйымдарын бағалау өлшемшарттары (бұдан әрі – Өлшемшарттар) "Білім туралы" 2007 жылғы 27 шілдедегі Қазақстан Республикасы Заңының 5-бабының </w:t>
      </w:r>
      <w:r>
        <w:rPr>
          <w:rFonts w:ascii="Times New Roman"/>
          <w:b w:val="false"/>
          <w:i w:val="false"/>
          <w:color w:val="000000"/>
          <w:sz w:val="28"/>
        </w:rPr>
        <w:t>21-2) тармақшасына</w:t>
      </w:r>
      <w:r>
        <w:rPr>
          <w:rFonts w:ascii="Times New Roman"/>
          <w:b w:val="false"/>
          <w:i w:val="false"/>
          <w:color w:val="000000"/>
          <w:sz w:val="28"/>
        </w:rPr>
        <w:t xml:space="preserve"> сәйкес білім беру ұйымдарының білім беру қызметін өзін-өзі бағалауды жүзеге асыру кезінде пайдалану мақсатында әзірленген.</w:t>
      </w:r>
    </w:p>
    <w:bookmarkEnd w:id="10"/>
    <w:bookmarkStart w:name="z42"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43" w:id="12"/>
    <w:p>
      <w:pPr>
        <w:spacing w:after="0"/>
        <w:ind w:left="0"/>
        <w:jc w:val="both"/>
      </w:pPr>
      <w:r>
        <w:rPr>
          <w:rFonts w:ascii="Times New Roman"/>
          <w:b w:val="false"/>
          <w:i w:val="false"/>
          <w:color w:val="000000"/>
          <w:sz w:val="28"/>
        </w:rPr>
        <w:t>
      1) білім беру ұйымдарын бағалау өлшемшарттары – білім беру ұйымын бағалауды анықтау үшін қолданылатын, білім беру саласындағы нормативтік құқықтық актілермен бекітілген талаптардың жиынтығы;</w:t>
      </w:r>
    </w:p>
    <w:bookmarkEnd w:id="12"/>
    <w:bookmarkStart w:name="z44" w:id="13"/>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бағалауды жүргізуге негіз болатын белгілер мен нақты өлшеуіштер;</w:t>
      </w:r>
    </w:p>
    <w:bookmarkEnd w:id="13"/>
    <w:bookmarkStart w:name="z45" w:id="14"/>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4"/>
    <w:bookmarkStart w:name="z46" w:id="15"/>
    <w:p>
      <w:pPr>
        <w:spacing w:after="0"/>
        <w:ind w:left="0"/>
        <w:jc w:val="both"/>
      </w:pPr>
      <w:r>
        <w:rPr>
          <w:rFonts w:ascii="Times New Roman"/>
          <w:b w:val="false"/>
          <w:i w:val="false"/>
          <w:color w:val="000000"/>
          <w:sz w:val="28"/>
        </w:rPr>
        <w:t>
      4)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15"/>
    <w:bookmarkStart w:name="z47" w:id="16"/>
    <w:p>
      <w:pPr>
        <w:spacing w:after="0"/>
        <w:ind w:left="0"/>
        <w:jc w:val="both"/>
      </w:pPr>
      <w:r>
        <w:rPr>
          <w:rFonts w:ascii="Times New Roman"/>
          <w:b w:val="false"/>
          <w:i w:val="false"/>
          <w:color w:val="000000"/>
          <w:sz w:val="28"/>
        </w:rPr>
        <w:t>
      5)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6"/>
    <w:bookmarkStart w:name="z48" w:id="17"/>
    <w:p>
      <w:pPr>
        <w:spacing w:after="0"/>
        <w:ind w:left="0"/>
        <w:jc w:val="both"/>
      </w:pPr>
      <w:r>
        <w:rPr>
          <w:rFonts w:ascii="Times New Roman"/>
          <w:b w:val="false"/>
          <w:i w:val="false"/>
          <w:color w:val="000000"/>
          <w:sz w:val="28"/>
        </w:rPr>
        <w:t>
      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17"/>
    <w:bookmarkStart w:name="z49" w:id="18"/>
    <w:p>
      <w:pPr>
        <w:spacing w:after="0"/>
        <w:ind w:left="0"/>
        <w:jc w:val="both"/>
      </w:pPr>
      <w:r>
        <w:rPr>
          <w:rFonts w:ascii="Times New Roman"/>
          <w:b w:val="false"/>
          <w:i w:val="false"/>
          <w:color w:val="000000"/>
          <w:sz w:val="28"/>
        </w:rPr>
        <w:t>
      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18"/>
    <w:bookmarkStart w:name="z50" w:id="19"/>
    <w:p>
      <w:pPr>
        <w:spacing w:after="0"/>
        <w:ind w:left="0"/>
        <w:jc w:val="left"/>
      </w:pPr>
      <w:r>
        <w:rPr>
          <w:rFonts w:ascii="Times New Roman"/>
          <w:b/>
          <w:i w:val="false"/>
          <w:color w:val="000000"/>
        </w:rPr>
        <w:t xml:space="preserve"> 2-тарау. Білім беру ұйымдарын бағалау өлшемшарттары</w:t>
      </w:r>
    </w:p>
    <w:bookmarkEnd w:id="19"/>
    <w:bookmarkStart w:name="z51" w:id="20"/>
    <w:p>
      <w:pPr>
        <w:spacing w:after="0"/>
        <w:ind w:left="0"/>
        <w:jc w:val="both"/>
      </w:pPr>
      <w:r>
        <w:rPr>
          <w:rFonts w:ascii="Times New Roman"/>
          <w:b w:val="false"/>
          <w:i w:val="false"/>
          <w:color w:val="000000"/>
          <w:sz w:val="28"/>
        </w:rPr>
        <w:t>
      3. Бағаланатын кезеңге қойылатын талаптар:</w:t>
      </w:r>
    </w:p>
    <w:bookmarkEnd w:id="20"/>
    <w:bookmarkStart w:name="z52" w:id="21"/>
    <w:p>
      <w:pPr>
        <w:spacing w:after="0"/>
        <w:ind w:left="0"/>
        <w:jc w:val="both"/>
      </w:pPr>
      <w:r>
        <w:rPr>
          <w:rFonts w:ascii="Times New Roman"/>
          <w:b w:val="false"/>
          <w:i w:val="false"/>
          <w:color w:val="000000"/>
          <w:sz w:val="28"/>
        </w:rPr>
        <w:t xml:space="preserve">
      1) Қазақстан Республикасының Кәсіпкерлік кодексіне және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алдыңғы бақылау субъектісіне (объектісіне) бармай профилактикалық бақылау (бұдан әрі – бармай профилактикалық бақылау) болып табылмайтын білім беру ұйымдарын жыл сайынғы бағалау оқу нәтижелеріне бағалау жүргізбей өткізіледі, сонымен қатар білім алушылардың қорытынды аттестаттауын ескере отырып, бағаланатын кезең толық оқу жылы болып табылады;</w:t>
      </w:r>
    </w:p>
    <w:bookmarkEnd w:id="21"/>
    <w:bookmarkStart w:name="z53" w:id="22"/>
    <w:p>
      <w:pPr>
        <w:spacing w:after="0"/>
        <w:ind w:left="0"/>
        <w:jc w:val="both"/>
      </w:pPr>
      <w:r>
        <w:rPr>
          <w:rFonts w:ascii="Times New Roman"/>
          <w:b w:val="false"/>
          <w:i w:val="false"/>
          <w:color w:val="000000"/>
          <w:sz w:val="28"/>
        </w:rPr>
        <w:t>
      2) бармай профилактикалық бақылау алдындағы білім беру ұйымдарына бағалау оқу нәтижелеріне бағалау қолдану арқылы өткізіледі, сонымен қатар бағаланатын кезең бұрын өткен төрт оқу жылы мен ағымдағы оқу жылы осы бақылау басталғанға дейінгі бір ай болып табылады.</w:t>
      </w:r>
    </w:p>
    <w:bookmarkEnd w:id="22"/>
    <w:bookmarkStart w:name="z54" w:id="23"/>
    <w:p>
      <w:pPr>
        <w:spacing w:after="0"/>
        <w:ind w:left="0"/>
        <w:jc w:val="both"/>
      </w:pPr>
      <w:r>
        <w:rPr>
          <w:rFonts w:ascii="Times New Roman"/>
          <w:b w:val="false"/>
          <w:i w:val="false"/>
          <w:color w:val="000000"/>
          <w:sz w:val="28"/>
        </w:rPr>
        <w:t>
      4. Оқыту нәтижелерін бағалау өлшемшарттары келесі нақты өлшеуіштерге сәйкес жүзеге асырылады:</w:t>
      </w:r>
    </w:p>
    <w:bookmarkEnd w:id="23"/>
    <w:bookmarkStart w:name="z55" w:id="24"/>
    <w:p>
      <w:pPr>
        <w:spacing w:after="0"/>
        <w:ind w:left="0"/>
        <w:jc w:val="both"/>
      </w:pPr>
      <w:r>
        <w:rPr>
          <w:rFonts w:ascii="Times New Roman"/>
          <w:b w:val="false"/>
          <w:i w:val="false"/>
          <w:color w:val="000000"/>
          <w:sz w:val="28"/>
        </w:rPr>
        <w:t>
      1) оқыту нәтижелеріне бағалау жоғары оқу орнынан кейінгі докторантураны қоспағанда, 4, 9, 11-сыныптардың және бітіруші курстардың білім алушылары арасында жүргізіледі;</w:t>
      </w:r>
    </w:p>
    <w:bookmarkEnd w:id="24"/>
    <w:bookmarkStart w:name="z56" w:id="25"/>
    <w:p>
      <w:pPr>
        <w:spacing w:after="0"/>
        <w:ind w:left="0"/>
        <w:jc w:val="both"/>
      </w:pPr>
      <w:r>
        <w:rPr>
          <w:rFonts w:ascii="Times New Roman"/>
          <w:b w:val="false"/>
          <w:i w:val="false"/>
          <w:color w:val="000000"/>
          <w:sz w:val="28"/>
        </w:rPr>
        <w:t>
      2) білім беру ұйымында бітіруші сыныптар мен курстар болмаған жағдайда, оқыту нәтижелерін бағалау жоғары сынып және курс білім алушыларымен өткен оқу материалына сәйкес жүргізіледі;</w:t>
      </w:r>
    </w:p>
    <w:bookmarkEnd w:id="25"/>
    <w:bookmarkStart w:name="z57" w:id="26"/>
    <w:p>
      <w:pPr>
        <w:spacing w:after="0"/>
        <w:ind w:left="0"/>
        <w:jc w:val="both"/>
      </w:pPr>
      <w:r>
        <w:rPr>
          <w:rFonts w:ascii="Times New Roman"/>
          <w:b w:val="false"/>
          <w:i w:val="false"/>
          <w:color w:val="000000"/>
          <w:sz w:val="28"/>
        </w:rPr>
        <w:t>
      3) оқыту нәтижелерін бағалау білім беру ұйымдарында, техникалық және кәсіптік, орта білімнен кейінгі білімнің білім беру бағдарламаларын іске асыратын білім беру ұйымдарын қоспағанда, білім беру саласындағы уәкілетті органмен айқындалған тестілеу мәселелері жөніндегі ұйым әзірлеген компьютерлік форматтағы кешенді тестілеу (бұдан әрі – компьютерлік тестілеу) технологиясы бойынша жүргізіледі;</w:t>
      </w:r>
    </w:p>
    <w:bookmarkEnd w:id="26"/>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 тест тапсырмаларын білім беру бағдарламалары шеңберінде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тиісті деңгейдегі мемлекеттік жалпыға міндетті білім беру стандартының (бұдан әрі – МЖМБС) талаптарына сәйкес дербес әзірлейді және тестілерді өткізу нысанын (бұдан әрі – тестілік бақылау) таңдайды;</w:t>
      </w:r>
    </w:p>
    <w:bookmarkStart w:name="z58" w:id="27"/>
    <w:p>
      <w:pPr>
        <w:spacing w:after="0"/>
        <w:ind w:left="0"/>
        <w:jc w:val="both"/>
      </w:pPr>
      <w:r>
        <w:rPr>
          <w:rFonts w:ascii="Times New Roman"/>
          <w:b w:val="false"/>
          <w:i w:val="false"/>
          <w:color w:val="000000"/>
          <w:sz w:val="28"/>
        </w:rPr>
        <w:t>
      4) оқыту нәтижелерін бағалау кезінде білім алушыларға өз білімдері, іскерліктері мен дағдыларының деңгейін көрсету үшін бірыңғай жағдайлар мен тең мүмкіндіктер жасалады;</w:t>
      </w:r>
    </w:p>
    <w:bookmarkEnd w:id="27"/>
    <w:p>
      <w:pPr>
        <w:spacing w:after="0"/>
        <w:ind w:left="0"/>
        <w:jc w:val="both"/>
      </w:pPr>
      <w:r>
        <w:rPr>
          <w:rFonts w:ascii="Times New Roman"/>
          <w:b w:val="false"/>
          <w:i w:val="false"/>
          <w:color w:val="000000"/>
          <w:sz w:val="28"/>
        </w:rPr>
        <w:t>
      компьютерлік тестілеу және тестілік бақылау білім беру саласындағы уәкілетті органмен айқындалған бақылаушылардың қатысуымен жүзеге асырылады;</w:t>
      </w:r>
    </w:p>
    <w:bookmarkStart w:name="z59" w:id="28"/>
    <w:p>
      <w:pPr>
        <w:spacing w:after="0"/>
        <w:ind w:left="0"/>
        <w:jc w:val="both"/>
      </w:pPr>
      <w:r>
        <w:rPr>
          <w:rFonts w:ascii="Times New Roman"/>
          <w:b w:val="false"/>
          <w:i w:val="false"/>
          <w:color w:val="000000"/>
          <w:sz w:val="28"/>
        </w:rPr>
        <w:t>
      5) мектепке дейінгі тәрбие мен оқытудың жалпы білім беретін оқу бағдарламаларын іске асыратын білім беру ұйымдарында оқыту нәтижелерін бағалаудың орнына тәрбиеленушілердің оқу жылы ішіндегі жетістіктеріне мониторинг жүргізіледі (біліктер мен дағдылардың диагностикасы);</w:t>
      </w:r>
    </w:p>
    <w:bookmarkEnd w:id="28"/>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 іске асыратын білім беру ұйымдарымен жүргізілген тәрбиеленушілер жетістіктерінің мониторинг деректерінің сәйкестігін айқындау үшін мектепалды жастағы тәрбиеленушілердің ата-аналарына (заңды өкілдеріне) сауалнама жүргізіледі, мектепалды жастағы топтар болмаған жағдайда сауалнама ересек жастағы тәрбиеленушілердің ата-аналарына (заңды өкілдеріне) жүргізіледі;</w:t>
      </w:r>
    </w:p>
    <w:bookmarkStart w:name="z60" w:id="29"/>
    <w:p>
      <w:pPr>
        <w:spacing w:after="0"/>
        <w:ind w:left="0"/>
        <w:jc w:val="both"/>
      </w:pPr>
      <w:r>
        <w:rPr>
          <w:rFonts w:ascii="Times New Roman"/>
          <w:b w:val="false"/>
          <w:i w:val="false"/>
          <w:color w:val="000000"/>
          <w:sz w:val="28"/>
        </w:rPr>
        <w:t>
      6) компьютерлік тестілеу немесе тестілік бақылау немесе ата-аналармен (заңды өкілдермен) сауалнама оқыту нәтижелерін бағалауға жататын белгілі бір білім деңгейі немесе мамандық (даярлау бағыты) бойынша контингенттің тізімдік құрамынан білім алушылардың (тәрбиеленушілердің) кемінде 90 %-ы тестілеуге қатысқан кезде жүргізіледі (бітірушілердің жалпы саны 10 немесе одан аз білім алушыларды (тәрбиеленушілерді) құрайтын білім беру ұйымдары үшін – кемінде 80 %);</w:t>
      </w:r>
    </w:p>
    <w:bookmarkEnd w:id="29"/>
    <w:bookmarkStart w:name="z61" w:id="30"/>
    <w:p>
      <w:pPr>
        <w:spacing w:after="0"/>
        <w:ind w:left="0"/>
        <w:jc w:val="both"/>
      </w:pPr>
      <w:r>
        <w:rPr>
          <w:rFonts w:ascii="Times New Roman"/>
          <w:b w:val="false"/>
          <w:i w:val="false"/>
          <w:color w:val="000000"/>
          <w:sz w:val="28"/>
        </w:rPr>
        <w:t>
      7) бастауыш, негізгі орта, жалпы орта білім берудің жалпы білім беретін оқу бағдарламаларын іске асыратын білім беру ұйымдарының білім алушылары үшін компьютерлік тестілеу кезіндегі бағалау шәкілі (пайыздық қатынаста) мынадай түрде айқындалады:</w:t>
      </w:r>
    </w:p>
    <w:bookmarkEnd w:id="30"/>
    <w:p>
      <w:pPr>
        <w:spacing w:after="0"/>
        <w:ind w:left="0"/>
        <w:jc w:val="both"/>
      </w:pPr>
      <w:r>
        <w:rPr>
          <w:rFonts w:ascii="Times New Roman"/>
          <w:b w:val="false"/>
          <w:i w:val="false"/>
          <w:color w:val="000000"/>
          <w:sz w:val="28"/>
        </w:rPr>
        <w:t>
      "өте жақсы" – 85-100 %;</w:t>
      </w:r>
    </w:p>
    <w:p>
      <w:pPr>
        <w:spacing w:after="0"/>
        <w:ind w:left="0"/>
        <w:jc w:val="both"/>
      </w:pPr>
      <w:r>
        <w:rPr>
          <w:rFonts w:ascii="Times New Roman"/>
          <w:b w:val="false"/>
          <w:i w:val="false"/>
          <w:color w:val="000000"/>
          <w:sz w:val="28"/>
        </w:rPr>
        <w:t>
      "жақсы" – 65-84 %;</w:t>
      </w:r>
    </w:p>
    <w:p>
      <w:pPr>
        <w:spacing w:after="0"/>
        <w:ind w:left="0"/>
        <w:jc w:val="both"/>
      </w:pPr>
      <w:r>
        <w:rPr>
          <w:rFonts w:ascii="Times New Roman"/>
          <w:b w:val="false"/>
          <w:i w:val="false"/>
          <w:color w:val="000000"/>
          <w:sz w:val="28"/>
        </w:rPr>
        <w:t>
      "қанағаттанарлық" – 40-64 %;</w:t>
      </w:r>
    </w:p>
    <w:p>
      <w:pPr>
        <w:spacing w:after="0"/>
        <w:ind w:left="0"/>
        <w:jc w:val="both"/>
      </w:pPr>
      <w:r>
        <w:rPr>
          <w:rFonts w:ascii="Times New Roman"/>
          <w:b w:val="false"/>
          <w:i w:val="false"/>
          <w:color w:val="000000"/>
          <w:sz w:val="28"/>
        </w:rPr>
        <w:t>
      "қанағаттанарлықсыз" – дұрыс жауаптар емтихан материалындағы сұрақтар санынан 40 % -дан кем болғанда;</w:t>
      </w:r>
    </w:p>
    <w:bookmarkStart w:name="z62" w:id="31"/>
    <w:p>
      <w:pPr>
        <w:spacing w:after="0"/>
        <w:ind w:left="0"/>
        <w:jc w:val="both"/>
      </w:pPr>
      <w:r>
        <w:rPr>
          <w:rFonts w:ascii="Times New Roman"/>
          <w:b w:val="false"/>
          <w:i w:val="false"/>
          <w:color w:val="000000"/>
          <w:sz w:val="28"/>
        </w:rPr>
        <w:t>
      8) техникалық және кәсіптік, орта білімнен кейінгі білімнің білім беру бағдарламаларын іске асыратын білім беру ұйымдарының білім алушылары үшін тестілік бақылау кезіндегі бағалау шәкілі (пайыздық қатынаста) мынадай түрде айқындалады:</w:t>
      </w:r>
    </w:p>
    <w:bookmarkEnd w:id="31"/>
    <w:p>
      <w:pPr>
        <w:spacing w:after="0"/>
        <w:ind w:left="0"/>
        <w:jc w:val="both"/>
      </w:pPr>
      <w:r>
        <w:rPr>
          <w:rFonts w:ascii="Times New Roman"/>
          <w:b w:val="false"/>
          <w:i w:val="false"/>
          <w:color w:val="000000"/>
          <w:sz w:val="28"/>
        </w:rPr>
        <w:t>
      "өте жақсы" – 90-100 %;</w:t>
      </w:r>
    </w:p>
    <w:p>
      <w:pPr>
        <w:spacing w:after="0"/>
        <w:ind w:left="0"/>
        <w:jc w:val="both"/>
      </w:pPr>
      <w:r>
        <w:rPr>
          <w:rFonts w:ascii="Times New Roman"/>
          <w:b w:val="false"/>
          <w:i w:val="false"/>
          <w:color w:val="000000"/>
          <w:sz w:val="28"/>
        </w:rPr>
        <w:t>
      "жақсы" – 70-89 %;</w:t>
      </w:r>
    </w:p>
    <w:p>
      <w:pPr>
        <w:spacing w:after="0"/>
        <w:ind w:left="0"/>
        <w:jc w:val="both"/>
      </w:pPr>
      <w:r>
        <w:rPr>
          <w:rFonts w:ascii="Times New Roman"/>
          <w:b w:val="false"/>
          <w:i w:val="false"/>
          <w:color w:val="000000"/>
          <w:sz w:val="28"/>
        </w:rPr>
        <w:t>
      "қанағаттанарлық" – 50-69 %;</w:t>
      </w:r>
    </w:p>
    <w:p>
      <w:pPr>
        <w:spacing w:after="0"/>
        <w:ind w:left="0"/>
        <w:jc w:val="both"/>
      </w:pPr>
      <w:r>
        <w:rPr>
          <w:rFonts w:ascii="Times New Roman"/>
          <w:b w:val="false"/>
          <w:i w:val="false"/>
          <w:color w:val="000000"/>
          <w:sz w:val="28"/>
        </w:rPr>
        <w:t>
      "қанағаттанарлықсыз" – дұрыс жауаптар емтихан материалындағы сұрақтар санынан 50 %-дан кем болғанда;</w:t>
      </w:r>
    </w:p>
    <w:bookmarkStart w:name="z63" w:id="32"/>
    <w:p>
      <w:pPr>
        <w:spacing w:after="0"/>
        <w:ind w:left="0"/>
        <w:jc w:val="both"/>
      </w:pPr>
      <w:r>
        <w:rPr>
          <w:rFonts w:ascii="Times New Roman"/>
          <w:b w:val="false"/>
          <w:i w:val="false"/>
          <w:color w:val="000000"/>
          <w:sz w:val="28"/>
        </w:rPr>
        <w:t>
      9) компьютерлік тестілеу және тестілік бақылау нәтижелері төрт балдық жүйе бойынша бағаланады, сонымен қоса оқыту нәтижелерін бағалау қорытындылары бойынша апелляция рәсімі көзделмеген;</w:t>
      </w:r>
    </w:p>
    <w:bookmarkEnd w:id="32"/>
    <w:bookmarkStart w:name="z64" w:id="33"/>
    <w:p>
      <w:pPr>
        <w:spacing w:after="0"/>
        <w:ind w:left="0"/>
        <w:jc w:val="both"/>
      </w:pPr>
      <w:r>
        <w:rPr>
          <w:rFonts w:ascii="Times New Roman"/>
          <w:b w:val="false"/>
          <w:i w:val="false"/>
          <w:color w:val="000000"/>
          <w:sz w:val="28"/>
        </w:rPr>
        <w:t>
      10) мектепке дейінгі тәрбие мен оқытудың жалпы білім беретін оқу бағдарламаларын іске асыратын білім беру ұйымдары үшін тәрбиеленушілердің жетістіктерін мониторингтеу нәтижелері (білік пен дағдылар диагностикасы) осы тармақтың 6) тармақшасында көрсетілген 50 %-дан кем емес респонденттердің МЖМБС 2-қосымшасына сәйкес тәрбиеленушілердің дайындық деңгейіне қанағаттанған жағдайда МЖМБС талаптарына сәйкес деп есептеледі;</w:t>
      </w:r>
    </w:p>
    <w:bookmarkEnd w:id="33"/>
    <w:bookmarkStart w:name="z65" w:id="34"/>
    <w:p>
      <w:pPr>
        <w:spacing w:after="0"/>
        <w:ind w:left="0"/>
        <w:jc w:val="both"/>
      </w:pPr>
      <w:r>
        <w:rPr>
          <w:rFonts w:ascii="Times New Roman"/>
          <w:b w:val="false"/>
          <w:i w:val="false"/>
          <w:color w:val="000000"/>
          <w:sz w:val="28"/>
        </w:rPr>
        <w:t>
      11) бастауыш, негізгі орта, жалпы орта білім берудің жалпы білім беретін оқу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кемінде 40 %-дан кем емес білім алушылардың "қанағаттанарлық" деген бағадан төмен емес дұрыс жауап бергені білім беру ұйымымен айқындалған жағдайда МЖМБС талаптарына сәйкес келеді деп есептеледі;</w:t>
      </w:r>
    </w:p>
    <w:bookmarkEnd w:id="34"/>
    <w:bookmarkStart w:name="z66" w:id="35"/>
    <w:p>
      <w:pPr>
        <w:spacing w:after="0"/>
        <w:ind w:left="0"/>
        <w:jc w:val="both"/>
      </w:pPr>
      <w:r>
        <w:rPr>
          <w:rFonts w:ascii="Times New Roman"/>
          <w:b w:val="false"/>
          <w:i w:val="false"/>
          <w:color w:val="000000"/>
          <w:sz w:val="28"/>
        </w:rPr>
        <w:t>
      12) техникалық және кәсіптік, орта білімнен кейінгі білімнің білім беретін оқу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50 %-дан кем емес білім алушылардың "қанағаттанарлық" деген бағадан төмен емес дұрыс жауап бергені білім беру ұйымымен айқындалған жағдайда МЖМБС талаптарына сәйкес келеді деп есептеледі;</w:t>
      </w:r>
    </w:p>
    <w:bookmarkEnd w:id="35"/>
    <w:bookmarkStart w:name="z67" w:id="36"/>
    <w:p>
      <w:pPr>
        <w:spacing w:after="0"/>
        <w:ind w:left="0"/>
        <w:jc w:val="both"/>
      </w:pPr>
      <w:r>
        <w:rPr>
          <w:rFonts w:ascii="Times New Roman"/>
          <w:b w:val="false"/>
          <w:i w:val="false"/>
          <w:color w:val="000000"/>
          <w:sz w:val="28"/>
        </w:rPr>
        <w:t>
      13) әскери және арнаулы оқу орындарында жоғары және жоғары оқу орнынан кейінгі білімнің білім беру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70 %-дан кем емес білім алушылардың дұрыс жауап бергені білім беру ұйымымен айқындалған жағдайда МЖМБС талаптарына сәйкес келеді деп есептеледі.</w:t>
      </w:r>
    </w:p>
    <w:bookmarkEnd w:id="36"/>
    <w:bookmarkStart w:name="z68" w:id="37"/>
    <w:p>
      <w:pPr>
        <w:spacing w:after="0"/>
        <w:ind w:left="0"/>
        <w:jc w:val="both"/>
      </w:pPr>
      <w:r>
        <w:rPr>
          <w:rFonts w:ascii="Times New Roman"/>
          <w:b w:val="false"/>
          <w:i w:val="false"/>
          <w:color w:val="000000"/>
          <w:sz w:val="28"/>
        </w:rPr>
        <w:t>
      5. Әскери және арнаулы оқу орындарындағы жоғары және жоғары оқу орнынан кейінгі білім беруді қоспағанда, білім беру ұйымдарын бағалау өлшемшарттарына "uzdik", "zhaqsy", "ortasha" бағаларының біріне сәйкес келетін өлшеуіштер қолданылады.</w:t>
      </w:r>
    </w:p>
    <w:bookmarkEnd w:id="37"/>
    <w:p>
      <w:pPr>
        <w:spacing w:after="0"/>
        <w:ind w:left="0"/>
        <w:jc w:val="both"/>
      </w:pPr>
      <w:r>
        <w:rPr>
          <w:rFonts w:ascii="Times New Roman"/>
          <w:b w:val="false"/>
          <w:i w:val="false"/>
          <w:color w:val="000000"/>
          <w:sz w:val="28"/>
        </w:rPr>
        <w:t>
      Бағалауға сәйкес келетін балл:</w:t>
      </w:r>
    </w:p>
    <w:p>
      <w:pPr>
        <w:spacing w:after="0"/>
        <w:ind w:left="0"/>
        <w:jc w:val="both"/>
      </w:pPr>
      <w:r>
        <w:rPr>
          <w:rFonts w:ascii="Times New Roman"/>
          <w:b w:val="false"/>
          <w:i w:val="false"/>
          <w:color w:val="000000"/>
          <w:sz w:val="28"/>
        </w:rPr>
        <w:t>
      "uzdik" – 5;</w:t>
      </w:r>
    </w:p>
    <w:p>
      <w:pPr>
        <w:spacing w:after="0"/>
        <w:ind w:left="0"/>
        <w:jc w:val="both"/>
      </w:pPr>
      <w:r>
        <w:rPr>
          <w:rFonts w:ascii="Times New Roman"/>
          <w:b w:val="false"/>
          <w:i w:val="false"/>
          <w:color w:val="000000"/>
          <w:sz w:val="28"/>
        </w:rPr>
        <w:t>
      "zhaqsy" – 4;</w:t>
      </w:r>
    </w:p>
    <w:p>
      <w:pPr>
        <w:spacing w:after="0"/>
        <w:ind w:left="0"/>
        <w:jc w:val="both"/>
      </w:pPr>
      <w:r>
        <w:rPr>
          <w:rFonts w:ascii="Times New Roman"/>
          <w:b w:val="false"/>
          <w:i w:val="false"/>
          <w:color w:val="000000"/>
          <w:sz w:val="28"/>
        </w:rPr>
        <w:t>
      "ortasha" – 3.</w:t>
      </w:r>
    </w:p>
    <w:bookmarkStart w:name="z69" w:id="38"/>
    <w:p>
      <w:pPr>
        <w:spacing w:after="0"/>
        <w:ind w:left="0"/>
        <w:jc w:val="both"/>
      </w:pPr>
      <w:r>
        <w:rPr>
          <w:rFonts w:ascii="Times New Roman"/>
          <w:b w:val="false"/>
          <w:i w:val="false"/>
          <w:color w:val="000000"/>
          <w:sz w:val="28"/>
        </w:rPr>
        <w:t xml:space="preserve">
      6. Білім беру ұйымдарын бағалау өлшемшарттарына өлшеуіштер,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қолданылады.</w:t>
      </w:r>
    </w:p>
    <w:bookmarkEnd w:id="38"/>
    <w:bookmarkStart w:name="z70" w:id="39"/>
    <w:p>
      <w:pPr>
        <w:spacing w:after="0"/>
        <w:ind w:left="0"/>
        <w:jc w:val="both"/>
      </w:pPr>
      <w:r>
        <w:rPr>
          <w:rFonts w:ascii="Times New Roman"/>
          <w:b w:val="false"/>
          <w:i w:val="false"/>
          <w:color w:val="000000"/>
          <w:sz w:val="28"/>
        </w:rPr>
        <w:t>
      7. Білім беру ұйымына баға жақын бүтіндікке дөңгелектеу арқылы өлшемшарттар бойынша бағалар сомасының орташа арифметикалық мәні ретінде қойылады.</w:t>
      </w:r>
    </w:p>
    <w:bookmarkEnd w:id="39"/>
    <w:bookmarkStart w:name="z71" w:id="40"/>
    <w:p>
      <w:pPr>
        <w:spacing w:after="0"/>
        <w:ind w:left="0"/>
        <w:jc w:val="left"/>
      </w:pPr>
      <w:r>
        <w:rPr>
          <w:rFonts w:ascii="Times New Roman"/>
          <w:b/>
          <w:i w:val="false"/>
          <w:color w:val="000000"/>
        </w:rPr>
        <w:t xml:space="preserve"> 1-параграф. Мектепке дейінгі тәрбие мен оқытудың жалпы білім беретін оқу бағдарламаларын іске асыратын білім беру ұйымдарын бағалау өлшемшарттары</w:t>
      </w:r>
    </w:p>
    <w:bookmarkEnd w:id="40"/>
    <w:bookmarkStart w:name="z72" w:id="41"/>
    <w:p>
      <w:pPr>
        <w:spacing w:after="0"/>
        <w:ind w:left="0"/>
        <w:jc w:val="both"/>
      </w:pPr>
      <w:r>
        <w:rPr>
          <w:rFonts w:ascii="Times New Roman"/>
          <w:b w:val="false"/>
          <w:i w:val="false"/>
          <w:color w:val="000000"/>
          <w:sz w:val="28"/>
        </w:rPr>
        <w:t>
      8. Оқыту нәтижелеріне бағдарлана отырып мектепке дейінгі тәрбие мен оқытудың мазмұнына қойылатын талаптар:</w:t>
      </w:r>
    </w:p>
    <w:bookmarkEnd w:id="41"/>
    <w:bookmarkStart w:name="z73" w:id="42"/>
    <w:p>
      <w:pPr>
        <w:spacing w:after="0"/>
        <w:ind w:left="0"/>
        <w:jc w:val="both"/>
      </w:pPr>
      <w:r>
        <w:rPr>
          <w:rFonts w:ascii="Times New Roman"/>
          <w:b w:val="false"/>
          <w:i w:val="false"/>
          <w:color w:val="000000"/>
          <w:sz w:val="28"/>
        </w:rPr>
        <w:t xml:space="preserve">
      1) 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(бұдан әрі – МДТО ҮОЖ) сәйкестігі. Бағаланатын кезеңде әзірленген және білім беру ұйымының басшысымен бекітілген жұмыс оқу жоспарларының көшірмелері қоса беріледі;</w:t>
      </w:r>
    </w:p>
    <w:bookmarkEnd w:id="42"/>
    <w:bookmarkStart w:name="z74" w:id="43"/>
    <w:p>
      <w:pPr>
        <w:spacing w:after="0"/>
        <w:ind w:left="0"/>
        <w:jc w:val="both"/>
      </w:pPr>
      <w:r>
        <w:rPr>
          <w:rFonts w:ascii="Times New Roman"/>
          <w:b w:val="false"/>
          <w:i w:val="false"/>
          <w:color w:val="000000"/>
          <w:sz w:val="28"/>
        </w:rPr>
        <w:t xml:space="preserve">
      2)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bookmarkEnd w:id="43"/>
    <w:p>
      <w:pPr>
        <w:spacing w:after="0"/>
        <w:ind w:left="0"/>
        <w:jc w:val="both"/>
      </w:pPr>
      <w:r>
        <w:rPr>
          <w:rFonts w:ascii="Times New Roman"/>
          <w:b w:val="false"/>
          <w:i w:val="false"/>
          <w:color w:val="000000"/>
          <w:sz w:val="28"/>
        </w:rPr>
        <w:t>
      оқытудың күтілетін нәтижелері түрінде ұсынылған мақсаттар мен міндеттерге қол жеткізу;</w:t>
      </w:r>
    </w:p>
    <w:p>
      <w:pPr>
        <w:spacing w:after="0"/>
        <w:ind w:left="0"/>
        <w:jc w:val="both"/>
      </w:pPr>
      <w:r>
        <w:rPr>
          <w:rFonts w:ascii="Times New Roman"/>
          <w:b w:val="false"/>
          <w:i w:val="false"/>
          <w:color w:val="000000"/>
          <w:sz w:val="28"/>
        </w:rPr>
        <w:t>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pPr>
        <w:spacing w:after="0"/>
        <w:ind w:left="0"/>
        <w:jc w:val="both"/>
      </w:pPr>
      <w:r>
        <w:rPr>
          <w:rFonts w:ascii="Times New Roman"/>
          <w:b w:val="false"/>
          <w:i w:val="false"/>
          <w:color w:val="000000"/>
          <w:sz w:val="28"/>
        </w:rPr>
        <w:t>
      тәрбиелеу мен оқытуға психологиялық-педагогикалық жағдай жасау;</w:t>
      </w:r>
    </w:p>
    <w:p>
      <w:pPr>
        <w:spacing w:after="0"/>
        <w:ind w:left="0"/>
        <w:jc w:val="both"/>
      </w:pPr>
      <w:r>
        <w:rPr>
          <w:rFonts w:ascii="Times New Roman"/>
          <w:b w:val="false"/>
          <w:i w:val="false"/>
          <w:color w:val="000000"/>
          <w:sz w:val="28"/>
        </w:rPr>
        <w:t>
      мектеп жасына дейінгі тәрбиеленушілерді бастауыш білім беру ұйымдарында оқыту үшін тең бастапқы мүмкіндіктерді құру;</w:t>
      </w:r>
    </w:p>
    <w:p>
      <w:pPr>
        <w:spacing w:after="0"/>
        <w:ind w:left="0"/>
        <w:jc w:val="both"/>
      </w:pPr>
      <w:r>
        <w:rPr>
          <w:rFonts w:ascii="Times New Roman"/>
          <w:b w:val="false"/>
          <w:i w:val="false"/>
          <w:color w:val="000000"/>
          <w:sz w:val="28"/>
        </w:rPr>
        <w:t>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w:t>
      </w:r>
    </w:p>
    <w:p>
      <w:pPr>
        <w:spacing w:after="0"/>
        <w:ind w:left="0"/>
        <w:jc w:val="both"/>
      </w:pPr>
      <w:r>
        <w:rPr>
          <w:rFonts w:ascii="Times New Roman"/>
          <w:b w:val="false"/>
          <w:i w:val="false"/>
          <w:color w:val="000000"/>
          <w:sz w:val="28"/>
        </w:rPr>
        <w:t>
      тәрбиеленушілердің жеке және жас ерекшеліктерін ескеріп, оқу қызметіне дайындау;</w:t>
      </w:r>
    </w:p>
    <w:p>
      <w:pPr>
        <w:spacing w:after="0"/>
        <w:ind w:left="0"/>
        <w:jc w:val="both"/>
      </w:pPr>
      <w:r>
        <w:rPr>
          <w:rFonts w:ascii="Times New Roman"/>
          <w:b w:val="false"/>
          <w:i w:val="false"/>
          <w:color w:val="000000"/>
          <w:sz w:val="28"/>
        </w:rPr>
        <w:t>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pPr>
        <w:spacing w:after="0"/>
        <w:ind w:left="0"/>
        <w:jc w:val="both"/>
      </w:pPr>
      <w:r>
        <w:rPr>
          <w:rFonts w:ascii="Times New Roman"/>
          <w:b w:val="false"/>
          <w:i w:val="false"/>
          <w:color w:val="000000"/>
          <w:sz w:val="28"/>
        </w:rPr>
        <w:t>
      "Рухани жаңғыру" бағдарламасын іске асыру шеңберінде ұлттық салт- дәстүрлер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растайтын құжаттардың, күн тәртібі, бекітілген өтпелі тақырыптар мен циклограммаларға сәйкес перспективалық жоспар, оның ішінде жылдық жұмыс жоспарларының көшірмелері қоса беріледі);</w:t>
      </w:r>
    </w:p>
    <w:bookmarkStart w:name="z75" w:id="44"/>
    <w:p>
      <w:pPr>
        <w:spacing w:after="0"/>
        <w:ind w:left="0"/>
        <w:jc w:val="both"/>
      </w:pPr>
      <w:r>
        <w:rPr>
          <w:rFonts w:ascii="Times New Roman"/>
          <w:b w:val="false"/>
          <w:i w:val="false"/>
          <w:color w:val="000000"/>
          <w:sz w:val="28"/>
        </w:rPr>
        <w:t>
      3) 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тізбесінің көшірмелері қоса беріледі);</w:t>
      </w:r>
    </w:p>
    <w:bookmarkEnd w:id="44"/>
    <w:bookmarkStart w:name="z76" w:id="45"/>
    <w:p>
      <w:pPr>
        <w:spacing w:after="0"/>
        <w:ind w:left="0"/>
        <w:jc w:val="both"/>
      </w:pPr>
      <w:r>
        <w:rPr>
          <w:rFonts w:ascii="Times New Roman"/>
          <w:b w:val="false"/>
          <w:i w:val="false"/>
          <w:color w:val="000000"/>
          <w:sz w:val="28"/>
        </w:rPr>
        <w:t>
      4)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 (тәрбиеленушілерді тәрбиелеу және оқыту бойынша кәсіби қызметті жүзеге асыратын педагогтер дипломдарының көшірмелері қоса беріледі);</w:t>
      </w:r>
    </w:p>
    <w:bookmarkEnd w:id="45"/>
    <w:bookmarkStart w:name="z77" w:id="46"/>
    <w:p>
      <w:pPr>
        <w:spacing w:after="0"/>
        <w:ind w:left="0"/>
        <w:jc w:val="both"/>
      </w:pPr>
      <w:r>
        <w:rPr>
          <w:rFonts w:ascii="Times New Roman"/>
          <w:b w:val="false"/>
          <w:i w:val="false"/>
          <w:color w:val="000000"/>
          <w:sz w:val="28"/>
        </w:rPr>
        <w:t>
      5)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қоса беріледі);</w:t>
      </w:r>
    </w:p>
    <w:bookmarkEnd w:id="46"/>
    <w:bookmarkStart w:name="z78" w:id="47"/>
    <w:p>
      <w:pPr>
        <w:spacing w:after="0"/>
        <w:ind w:left="0"/>
        <w:jc w:val="both"/>
      </w:pPr>
      <w:r>
        <w:rPr>
          <w:rFonts w:ascii="Times New Roman"/>
          <w:b w:val="false"/>
          <w:i w:val="false"/>
          <w:color w:val="000000"/>
          <w:sz w:val="28"/>
        </w:rPr>
        <w:t>
      6) баланың даму мониторингін қамтамасыз ететін және оның жеке дамуын жоспарлаудың негізі болып табылатын оқыту нәтижелерінің болуы (мектепалды жасындағы тәрбиеленушілердің жеке даму жоспарларының (карталарының) көшірмелері, олар болмаған жағдайда, ересек жастағы тәрбиеленушілер жоспарларының (карталарының) көшірмелері қоса беріледі);</w:t>
      </w:r>
    </w:p>
    <w:bookmarkEnd w:id="47"/>
    <w:bookmarkStart w:name="z79" w:id="48"/>
    <w:p>
      <w:pPr>
        <w:spacing w:after="0"/>
        <w:ind w:left="0"/>
        <w:jc w:val="both"/>
      </w:pPr>
      <w:r>
        <w:rPr>
          <w:rFonts w:ascii="Times New Roman"/>
          <w:b w:val="false"/>
          <w:i w:val="false"/>
          <w:color w:val="000000"/>
          <w:sz w:val="28"/>
        </w:rPr>
        <w:t>
      7)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 беріледі);</w:t>
      </w:r>
    </w:p>
    <w:bookmarkEnd w:id="48"/>
    <w:bookmarkStart w:name="z80" w:id="49"/>
    <w:p>
      <w:pPr>
        <w:spacing w:after="0"/>
        <w:ind w:left="0"/>
        <w:jc w:val="both"/>
      </w:pPr>
      <w:r>
        <w:rPr>
          <w:rFonts w:ascii="Times New Roman"/>
          <w:b w:val="false"/>
          <w:i w:val="false"/>
          <w:color w:val="000000"/>
          <w:sz w:val="28"/>
        </w:rPr>
        <w:t>
      8) тәрбиеленушілердің даму мониторингісінің (бастапқы мониторинг) болуы (бағаланатын кезеңге мониторингтің көшірмесі қоса беріледі).</w:t>
      </w:r>
    </w:p>
    <w:bookmarkEnd w:id="49"/>
    <w:bookmarkStart w:name="z81" w:id="50"/>
    <w:p>
      <w:pPr>
        <w:spacing w:after="0"/>
        <w:ind w:left="0"/>
        <w:jc w:val="both"/>
      </w:pPr>
      <w:r>
        <w:rPr>
          <w:rFonts w:ascii="Times New Roman"/>
          <w:b w:val="false"/>
          <w:i w:val="false"/>
          <w:color w:val="000000"/>
          <w:sz w:val="28"/>
        </w:rPr>
        <w:t>
      9. Тәрбиеленушілердің оқу жүктемесінің ең жоғары көлеміне қойылатын талаптар:</w:t>
      </w:r>
    </w:p>
    <w:bookmarkEnd w:id="50"/>
    <w:bookmarkStart w:name="z82" w:id="51"/>
    <w:p>
      <w:pPr>
        <w:spacing w:after="0"/>
        <w:ind w:left="0"/>
        <w:jc w:val="both"/>
      </w:pPr>
      <w:r>
        <w:rPr>
          <w:rFonts w:ascii="Times New Roman"/>
          <w:b w:val="false"/>
          <w:i w:val="false"/>
          <w:color w:val="000000"/>
          <w:sz w:val="28"/>
        </w:rPr>
        <w:t>
      1) МДТО ҮОЖ белгіленген тәрбиеленушілердің оқу жүктемесінің ең жоғары көлеміне қойылатын талаптарға сәйкестігі және сақталуы;</w:t>
      </w:r>
    </w:p>
    <w:bookmarkEnd w:id="51"/>
    <w:bookmarkStart w:name="z83" w:id="52"/>
    <w:p>
      <w:pPr>
        <w:spacing w:after="0"/>
        <w:ind w:left="0"/>
        <w:jc w:val="both"/>
      </w:pPr>
      <w:r>
        <w:rPr>
          <w:rFonts w:ascii="Times New Roman"/>
          <w:b w:val="false"/>
          <w:i w:val="false"/>
          <w:color w:val="000000"/>
          <w:sz w:val="28"/>
        </w:rPr>
        <w:t>
      2) оқыту тілдері бойынша апталық оқу жүктемесінің сақталуы.</w:t>
      </w:r>
    </w:p>
    <w:bookmarkEnd w:id="52"/>
    <w:bookmarkStart w:name="z84" w:id="53"/>
    <w:p>
      <w:pPr>
        <w:spacing w:after="0"/>
        <w:ind w:left="0"/>
        <w:jc w:val="both"/>
      </w:pPr>
      <w:r>
        <w:rPr>
          <w:rFonts w:ascii="Times New Roman"/>
          <w:b w:val="false"/>
          <w:i w:val="false"/>
          <w:color w:val="000000"/>
          <w:sz w:val="28"/>
        </w:rPr>
        <w:t xml:space="preserve">
      10. 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(осы Өлшемшарттардың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7-қосымшаларына</w:t>
      </w:r>
      <w:r>
        <w:rPr>
          <w:rFonts w:ascii="Times New Roman"/>
          <w:b w:val="false"/>
          <w:i w:val="false"/>
          <w:color w:val="000000"/>
          <w:sz w:val="28"/>
        </w:rPr>
        <w:t xml:space="preserve">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сауалнама нәтижелері қоса беріледі).</w:t>
      </w:r>
    </w:p>
    <w:bookmarkEnd w:id="53"/>
    <w:bookmarkStart w:name="z85" w:id="54"/>
    <w:p>
      <w:pPr>
        <w:spacing w:after="0"/>
        <w:ind w:left="0"/>
        <w:jc w:val="both"/>
      </w:pPr>
      <w:r>
        <w:rPr>
          <w:rFonts w:ascii="Times New Roman"/>
          <w:b w:val="false"/>
          <w:i w:val="false"/>
          <w:color w:val="000000"/>
          <w:sz w:val="28"/>
        </w:rPr>
        <w:t>
      11. Тәрбиеленушілердің дайындық деңгейіне қойылатын талаптар:</w:t>
      </w:r>
    </w:p>
    <w:bookmarkEnd w:id="54"/>
    <w:bookmarkStart w:name="z86" w:id="55"/>
    <w:p>
      <w:pPr>
        <w:spacing w:after="0"/>
        <w:ind w:left="0"/>
        <w:jc w:val="both"/>
      </w:pPr>
      <w:r>
        <w:rPr>
          <w:rFonts w:ascii="Times New Roman"/>
          <w:b w:val="false"/>
          <w:i w:val="false"/>
          <w:color w:val="000000"/>
          <w:sz w:val="28"/>
        </w:rPr>
        <w:t>
      1) 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бір бейне материалы қоса беріледі);</w:t>
      </w:r>
    </w:p>
    <w:bookmarkEnd w:id="55"/>
    <w:bookmarkStart w:name="z87" w:id="56"/>
    <w:p>
      <w:pPr>
        <w:spacing w:after="0"/>
        <w:ind w:left="0"/>
        <w:jc w:val="both"/>
      </w:pPr>
      <w:r>
        <w:rPr>
          <w:rFonts w:ascii="Times New Roman"/>
          <w:b w:val="false"/>
          <w:i w:val="false"/>
          <w:color w:val="000000"/>
          <w:sz w:val="28"/>
        </w:rPr>
        <w:t xml:space="preserve">
      2) жас кезеңіне сәйкес тәрбиеленушілер жетістіктерінің мониторингі (қорытынды) нәтижелерінің болуы және талдау (осы Өлшемшарттардың </w:t>
      </w:r>
      <w:r>
        <w:rPr>
          <w:rFonts w:ascii="Times New Roman"/>
          <w:b w:val="false"/>
          <w:i w:val="false"/>
          <w:color w:val="000000"/>
          <w:sz w:val="28"/>
        </w:rPr>
        <w:t>8-қосымшасына</w:t>
      </w:r>
      <w:r>
        <w:rPr>
          <w:rFonts w:ascii="Times New Roman"/>
          <w:b w:val="false"/>
          <w:i w:val="false"/>
          <w:color w:val="000000"/>
          <w:sz w:val="28"/>
        </w:rPr>
        <w:t xml:space="preserve"> сәйкес толтырылған кесте, мониторингісінің (қорытынды) көшірмелері қоса беріледі).</w:t>
      </w:r>
    </w:p>
    <w:bookmarkEnd w:id="56"/>
    <w:bookmarkStart w:name="z88" w:id="57"/>
    <w:p>
      <w:pPr>
        <w:spacing w:after="0"/>
        <w:ind w:left="0"/>
        <w:jc w:val="both"/>
      </w:pPr>
      <w:r>
        <w:rPr>
          <w:rFonts w:ascii="Times New Roman"/>
          <w:b w:val="false"/>
          <w:i w:val="false"/>
          <w:color w:val="000000"/>
          <w:sz w:val="28"/>
        </w:rPr>
        <w:t>
      12. Оқу мерзіміне қойылатын талаптар:</w:t>
      </w:r>
    </w:p>
    <w:bookmarkEnd w:id="57"/>
    <w:bookmarkStart w:name="z89" w:id="58"/>
    <w:p>
      <w:pPr>
        <w:spacing w:after="0"/>
        <w:ind w:left="0"/>
        <w:jc w:val="both"/>
      </w:pPr>
      <w:r>
        <w:rPr>
          <w:rFonts w:ascii="Times New Roman"/>
          <w:b w:val="false"/>
          <w:i w:val="false"/>
          <w:color w:val="000000"/>
          <w:sz w:val="28"/>
        </w:rPr>
        <w:t xml:space="preserve">
      1) жас кезеңдерін сақтау және топтарды бірдей жастағы немесе әртүрлі жастағы принцип бойынша жинақтау (осы Өлшемшарттардың </w:t>
      </w:r>
      <w:r>
        <w:rPr>
          <w:rFonts w:ascii="Times New Roman"/>
          <w:b w:val="false"/>
          <w:i w:val="false"/>
          <w:color w:val="000000"/>
          <w:sz w:val="28"/>
        </w:rPr>
        <w:t>9-қосымшасына</w:t>
      </w:r>
      <w:r>
        <w:rPr>
          <w:rFonts w:ascii="Times New Roman"/>
          <w:b w:val="false"/>
          <w:i w:val="false"/>
          <w:color w:val="000000"/>
          <w:sz w:val="28"/>
        </w:rPr>
        <w:t xml:space="preserve"> сәйкес жас топтары тізімдерінің көшірмелері қоса беріледі);</w:t>
      </w:r>
    </w:p>
    <w:bookmarkEnd w:id="58"/>
    <w:bookmarkStart w:name="z90" w:id="59"/>
    <w:p>
      <w:pPr>
        <w:spacing w:after="0"/>
        <w:ind w:left="0"/>
        <w:jc w:val="both"/>
      </w:pPr>
      <w:r>
        <w:rPr>
          <w:rFonts w:ascii="Times New Roman"/>
          <w:b w:val="false"/>
          <w:i w:val="false"/>
          <w:color w:val="000000"/>
          <w:sz w:val="28"/>
        </w:rPr>
        <w:t>
      2) тәрбиеленушіні 1-сыныпқа қабылдағанға дейін МДТО үлгілік оқу бағдарламасын игеру бойынша талаптарды сақтау.</w:t>
      </w:r>
    </w:p>
    <w:bookmarkEnd w:id="59"/>
    <w:bookmarkStart w:name="z91" w:id="60"/>
    <w:p>
      <w:pPr>
        <w:spacing w:after="0"/>
        <w:ind w:left="0"/>
        <w:jc w:val="left"/>
      </w:pPr>
      <w:r>
        <w:rPr>
          <w:rFonts w:ascii="Times New Roman"/>
          <w:b/>
          <w:i w:val="false"/>
          <w:color w:val="000000"/>
        </w:rPr>
        <w:t xml:space="preserve"> 2-параграф. 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bookmarkEnd w:id="60"/>
    <w:bookmarkStart w:name="z92" w:id="61"/>
    <w:p>
      <w:pPr>
        <w:spacing w:after="0"/>
        <w:ind w:left="0"/>
        <w:jc w:val="both"/>
      </w:pPr>
      <w:r>
        <w:rPr>
          <w:rFonts w:ascii="Times New Roman"/>
          <w:b w:val="false"/>
          <w:i w:val="false"/>
          <w:color w:val="000000"/>
          <w:sz w:val="28"/>
        </w:rPr>
        <w:t>
      13. Оқыту нәтижелеріне бағдарлана отырып бастауыш, негізгі орта және жалпы орта білім берудің жаңартылған мазмұнына қойылатын талаптар:</w:t>
      </w:r>
    </w:p>
    <w:bookmarkEnd w:id="61"/>
    <w:bookmarkStart w:name="z93" w:id="62"/>
    <w:p>
      <w:pPr>
        <w:spacing w:after="0"/>
        <w:ind w:left="0"/>
        <w:jc w:val="both"/>
      </w:pPr>
      <w:r>
        <w:rPr>
          <w:rFonts w:ascii="Times New Roman"/>
          <w:b w:val="false"/>
          <w:i w:val="false"/>
          <w:color w:val="000000"/>
          <w:sz w:val="28"/>
        </w:rPr>
        <w:t>
      1) 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 (бағаланатын кезеңге жылдық жұмыс жоспарларының көшірмелері қоса беріледі);</w:t>
      </w:r>
    </w:p>
    <w:bookmarkEnd w:id="62"/>
    <w:bookmarkStart w:name="z94" w:id="63"/>
    <w:p>
      <w:pPr>
        <w:spacing w:after="0"/>
        <w:ind w:left="0"/>
        <w:jc w:val="both"/>
      </w:pPr>
      <w:r>
        <w:rPr>
          <w:rFonts w:ascii="Times New Roman"/>
          <w:b w:val="false"/>
          <w:i w:val="false"/>
          <w:color w:val="000000"/>
          <w:sz w:val="28"/>
        </w:rPr>
        <w:t xml:space="preserve">
      2) білім беру ұйымының басшысымен бекітілген жұмыс оқу жоспары мен сабақтар кестелерінің болуы және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ЖББ ҮОЖ) және МЖМБС талаптарына сәйкестігі. Бағалаланатын кезеңге жұмыс оқу жоспары мен сабақтар кестелерінің көшірмелері қоса беріледі;</w:t>
      </w:r>
    </w:p>
    <w:bookmarkEnd w:id="63"/>
    <w:bookmarkStart w:name="z95" w:id="64"/>
    <w:p>
      <w:pPr>
        <w:spacing w:after="0"/>
        <w:ind w:left="0"/>
        <w:jc w:val="both"/>
      </w:pPr>
      <w:r>
        <w:rPr>
          <w:rFonts w:ascii="Times New Roman"/>
          <w:b w:val="false"/>
          <w:i w:val="false"/>
          <w:color w:val="000000"/>
          <w:sz w:val="28"/>
        </w:rPr>
        <w:t xml:space="preserve">
      3)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p>
    <w:bookmarkEnd w:id="64"/>
    <w:bookmarkStart w:name="z96" w:id="65"/>
    <w:p>
      <w:pPr>
        <w:spacing w:after="0"/>
        <w:ind w:left="0"/>
        <w:jc w:val="both"/>
      </w:pPr>
      <w:r>
        <w:rPr>
          <w:rFonts w:ascii="Times New Roman"/>
          <w:b w:val="false"/>
          <w:i w:val="false"/>
          <w:color w:val="000000"/>
          <w:sz w:val="28"/>
        </w:rPr>
        <w:t>
      4)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 (бағаланатын кезеңге тәрбие жұмысы жоспарының көшірмесі қоса беріледі);</w:t>
      </w:r>
    </w:p>
    <w:bookmarkEnd w:id="65"/>
    <w:bookmarkStart w:name="z97" w:id="66"/>
    <w:p>
      <w:pPr>
        <w:spacing w:after="0"/>
        <w:ind w:left="0"/>
        <w:jc w:val="both"/>
      </w:pPr>
      <w:r>
        <w:rPr>
          <w:rFonts w:ascii="Times New Roman"/>
          <w:b w:val="false"/>
          <w:i w:val="false"/>
          <w:color w:val="000000"/>
          <w:sz w:val="28"/>
        </w:rPr>
        <w:t>
      5)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p>
    <w:bookmarkEnd w:id="66"/>
    <w:bookmarkStart w:name="z98" w:id="67"/>
    <w:p>
      <w:pPr>
        <w:spacing w:after="0"/>
        <w:ind w:left="0"/>
        <w:jc w:val="both"/>
      </w:pPr>
      <w:r>
        <w:rPr>
          <w:rFonts w:ascii="Times New Roman"/>
          <w:b w:val="false"/>
          <w:i w:val="false"/>
          <w:color w:val="000000"/>
          <w:sz w:val="28"/>
        </w:rPr>
        <w:t>
      6) білім алушылардың жеке мүдделері мен қажеттіліктерін ескере отырып, бейінді оқытуды іске асыру (оқытудың тереңдетілген және стандартты деңгейі);</w:t>
      </w:r>
    </w:p>
    <w:bookmarkEnd w:id="67"/>
    <w:bookmarkStart w:name="z99" w:id="68"/>
    <w:p>
      <w:pPr>
        <w:spacing w:after="0"/>
        <w:ind w:left="0"/>
        <w:jc w:val="both"/>
      </w:pPr>
      <w:r>
        <w:rPr>
          <w:rFonts w:ascii="Times New Roman"/>
          <w:b w:val="false"/>
          <w:i w:val="false"/>
          <w:color w:val="000000"/>
          <w:sz w:val="28"/>
        </w:rPr>
        <w:t>
      7) ерекше білім беру қажеттілігі бар білім алушылардың ерекшеліктерін және жеке мүмкіндіктерін ескере отырып оқыту процесін ұйымдастыру (бағаланатын кезеңге жеке оқу жоспарлары мен бағдарламаларының көшірмелері қоса беріледі);</w:t>
      </w:r>
    </w:p>
    <w:bookmarkEnd w:id="68"/>
    <w:bookmarkStart w:name="z100" w:id="69"/>
    <w:p>
      <w:pPr>
        <w:spacing w:after="0"/>
        <w:ind w:left="0"/>
        <w:jc w:val="both"/>
      </w:pPr>
      <w:r>
        <w:rPr>
          <w:rFonts w:ascii="Times New Roman"/>
          <w:b w:val="false"/>
          <w:i w:val="false"/>
          <w:color w:val="000000"/>
          <w:sz w:val="28"/>
        </w:rPr>
        <w:t>
      8) ЖББ ҮОЖ сәйкес жүзеге асырылатын вариативтік компоненттің факультативтері мен таңдау курстарын іске асыру (бағаланатын кезеңге вариативтік компонент сабақ кестелерінің көшірмелері, сонымен қатар зияткерлік олимпиадалар мен конкурстарға қатысу нәтижелері қоса беріледі);</w:t>
      </w:r>
    </w:p>
    <w:bookmarkEnd w:id="69"/>
    <w:bookmarkStart w:name="z101" w:id="70"/>
    <w:p>
      <w:pPr>
        <w:spacing w:after="0"/>
        <w:ind w:left="0"/>
        <w:jc w:val="both"/>
      </w:pPr>
      <w:r>
        <w:rPr>
          <w:rFonts w:ascii="Times New Roman"/>
          <w:b w:val="false"/>
          <w:i w:val="false"/>
          <w:color w:val="000000"/>
          <w:sz w:val="28"/>
        </w:rPr>
        <w:t>
      9) "Өмір қауіпсіздігінің негіздері" міндетті оқу курсын зерделеу;</w:t>
      </w:r>
    </w:p>
    <w:bookmarkEnd w:id="70"/>
    <w:bookmarkStart w:name="z102" w:id="71"/>
    <w:p>
      <w:pPr>
        <w:spacing w:after="0"/>
        <w:ind w:left="0"/>
        <w:jc w:val="both"/>
      </w:pPr>
      <w:r>
        <w:rPr>
          <w:rFonts w:ascii="Times New Roman"/>
          <w:b w:val="false"/>
          <w:i w:val="false"/>
          <w:color w:val="000000"/>
          <w:sz w:val="28"/>
        </w:rPr>
        <w:t>
      10) "Жолда жүру ережелері" міндетті оқу курсын іске асыру;</w:t>
      </w:r>
    </w:p>
    <w:bookmarkEnd w:id="71"/>
    <w:bookmarkStart w:name="z103" w:id="72"/>
    <w:p>
      <w:pPr>
        <w:spacing w:after="0"/>
        <w:ind w:left="0"/>
        <w:jc w:val="both"/>
      </w:pPr>
      <w:r>
        <w:rPr>
          <w:rFonts w:ascii="Times New Roman"/>
          <w:b w:val="false"/>
          <w:i w:val="false"/>
          <w:color w:val="000000"/>
          <w:sz w:val="28"/>
        </w:rPr>
        <w:t xml:space="preserve">
      11)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11716 болып тіркелген) білім беру қызметіне қойылатын біліктілік талаптарын және оларға сәйкестікті растайтын құжаттар тізбесін (бұдан әрі – біліктілік талаптары) сақтау. Біліктілік талаптарының сақталуы бойынша барлық растайтын құжаттары (жабдыққа арналған жүкқұжаттардың және/немесе бухгалтерлік есептілік деректерінен негізгі құралдардың тізбесі көшірмелері), осы Өлшемшарттардың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17-қосымшаларына</w:t>
      </w:r>
      <w:r>
        <w:rPr>
          <w:rFonts w:ascii="Times New Roman"/>
          <w:b w:val="false"/>
          <w:i w:val="false"/>
          <w:color w:val="000000"/>
          <w:sz w:val="28"/>
        </w:rPr>
        <w:t xml:space="preserve"> сәйкес толтырылған кестелер, оның ішінде жалпы білім беру ұйымы бойынша оқу және оқу-зертханалық жабдықтар мен жиһаздардың болуы жөніндегі бейне материалдар қоса беріледі.</w:t>
      </w:r>
    </w:p>
    <w:bookmarkEnd w:id="72"/>
    <w:bookmarkStart w:name="z104" w:id="73"/>
    <w:p>
      <w:pPr>
        <w:spacing w:after="0"/>
        <w:ind w:left="0"/>
        <w:jc w:val="both"/>
      </w:pPr>
      <w:r>
        <w:rPr>
          <w:rFonts w:ascii="Times New Roman"/>
          <w:b w:val="false"/>
          <w:i w:val="false"/>
          <w:color w:val="000000"/>
          <w:sz w:val="28"/>
        </w:rPr>
        <w:t>
      14. 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bookmarkEnd w:id="73"/>
    <w:bookmarkStart w:name="z105" w:id="74"/>
    <w:p>
      <w:pPr>
        <w:spacing w:after="0"/>
        <w:ind w:left="0"/>
        <w:jc w:val="both"/>
      </w:pPr>
      <w:r>
        <w:rPr>
          <w:rFonts w:ascii="Times New Roman"/>
          <w:b w:val="false"/>
          <w:i w:val="false"/>
          <w:color w:val="000000"/>
          <w:sz w:val="28"/>
        </w:rPr>
        <w:t>
      1) білім алушылардың апталық оқу жүктемесінің ең жоғары көлемінің сәйкестігі және сақталуы;</w:t>
      </w:r>
    </w:p>
    <w:bookmarkEnd w:id="74"/>
    <w:bookmarkStart w:name="z106" w:id="75"/>
    <w:p>
      <w:pPr>
        <w:spacing w:after="0"/>
        <w:ind w:left="0"/>
        <w:jc w:val="both"/>
      </w:pPr>
      <w:r>
        <w:rPr>
          <w:rFonts w:ascii="Times New Roman"/>
          <w:b w:val="false"/>
          <w:i w:val="false"/>
          <w:color w:val="000000"/>
          <w:sz w:val="28"/>
        </w:rPr>
        <w:t>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bookmarkEnd w:id="75"/>
    <w:bookmarkStart w:name="z107" w:id="76"/>
    <w:p>
      <w:pPr>
        <w:spacing w:after="0"/>
        <w:ind w:left="0"/>
        <w:jc w:val="both"/>
      </w:pPr>
      <w:r>
        <w:rPr>
          <w:rFonts w:ascii="Times New Roman"/>
          <w:b w:val="false"/>
          <w:i w:val="false"/>
          <w:color w:val="000000"/>
          <w:sz w:val="28"/>
        </w:rPr>
        <w:t>
      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bookmarkEnd w:id="76"/>
    <w:bookmarkStart w:name="z108" w:id="77"/>
    <w:p>
      <w:pPr>
        <w:spacing w:after="0"/>
        <w:ind w:left="0"/>
        <w:jc w:val="both"/>
      </w:pPr>
      <w:r>
        <w:rPr>
          <w:rFonts w:ascii="Times New Roman"/>
          <w:b w:val="false"/>
          <w:i w:val="false"/>
          <w:color w:val="000000"/>
          <w:sz w:val="28"/>
        </w:rPr>
        <w:t>
      15. Білім алушылардың дайындық деңгейіне қойылатын талаптар:</w:t>
      </w:r>
    </w:p>
    <w:bookmarkEnd w:id="77"/>
    <w:bookmarkStart w:name="z109" w:id="78"/>
    <w:p>
      <w:pPr>
        <w:spacing w:after="0"/>
        <w:ind w:left="0"/>
        <w:jc w:val="both"/>
      </w:pPr>
      <w:r>
        <w:rPr>
          <w:rFonts w:ascii="Times New Roman"/>
          <w:b w:val="false"/>
          <w:i w:val="false"/>
          <w:color w:val="000000"/>
          <w:sz w:val="28"/>
        </w:rPr>
        <w:t>
      1) ЖБП үлгілік оқу бағдарламалары мен МЖМБС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(білім алушыларды қорытынды аттестаттау хаттамаларының, сондай-ақ ЖББ ҮОЖ инвариантты компонентінің әрбір оқу пәні бойынша бір бейне материал қоса беріледі);</w:t>
      </w:r>
    </w:p>
    <w:bookmarkEnd w:id="78"/>
    <w:bookmarkStart w:name="z110" w:id="79"/>
    <w:p>
      <w:pPr>
        <w:spacing w:after="0"/>
        <w:ind w:left="0"/>
        <w:jc w:val="both"/>
      </w:pPr>
      <w:r>
        <w:rPr>
          <w:rFonts w:ascii="Times New Roman"/>
          <w:b w:val="false"/>
          <w:i w:val="false"/>
          <w:color w:val="000000"/>
          <w:sz w:val="28"/>
        </w:rPr>
        <w:t>
      2) 2, 3, 4-сыныптар үшін оны орындау мүмкіндігін ескере отырып (астрономиялық сағаттарда) үй тапсырмасына қойылатын талаптарды сақтау;</w:t>
      </w:r>
    </w:p>
    <w:bookmarkEnd w:id="79"/>
    <w:bookmarkStart w:name="z111" w:id="80"/>
    <w:p>
      <w:pPr>
        <w:spacing w:after="0"/>
        <w:ind w:left="0"/>
        <w:jc w:val="both"/>
      </w:pPr>
      <w:r>
        <w:rPr>
          <w:rFonts w:ascii="Times New Roman"/>
          <w:b w:val="false"/>
          <w:i w:val="false"/>
          <w:color w:val="000000"/>
          <w:sz w:val="28"/>
        </w:rPr>
        <w:t xml:space="preserve">
      3) Қазақстан Республикасы Білім және ғылым министрінің 2016 жылғы 21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bookmarkEnd w:id="80"/>
    <w:bookmarkStart w:name="z112" w:id="81"/>
    <w:p>
      <w:pPr>
        <w:spacing w:after="0"/>
        <w:ind w:left="0"/>
        <w:jc w:val="both"/>
      </w:pPr>
      <w:r>
        <w:rPr>
          <w:rFonts w:ascii="Times New Roman"/>
          <w:b w:val="false"/>
          <w:i w:val="false"/>
          <w:color w:val="000000"/>
          <w:sz w:val="28"/>
        </w:rPr>
        <w:t>
      4) МЖМБС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bookmarkEnd w:id="81"/>
    <w:bookmarkStart w:name="z113" w:id="82"/>
    <w:p>
      <w:pPr>
        <w:spacing w:after="0"/>
        <w:ind w:left="0"/>
        <w:jc w:val="both"/>
      </w:pPr>
      <w:r>
        <w:rPr>
          <w:rFonts w:ascii="Times New Roman"/>
          <w:b w:val="false"/>
          <w:i w:val="false"/>
          <w:color w:val="000000"/>
          <w:sz w:val="28"/>
        </w:rPr>
        <w:t xml:space="preserve">
      5) 4, 9, 11-сыныптардың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ведомостарының көшірмелері, сонымен қатар осы Өлшемшарттардың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16-қосымшаларына</w:t>
      </w:r>
      <w:r>
        <w:rPr>
          <w:rFonts w:ascii="Times New Roman"/>
          <w:b w:val="false"/>
          <w:i w:val="false"/>
          <w:color w:val="000000"/>
          <w:sz w:val="28"/>
        </w:rPr>
        <w:t xml:space="preserve"> сәйкес толтырылған кестелер қоса беріледі).</w:t>
      </w:r>
    </w:p>
    <w:bookmarkEnd w:id="82"/>
    <w:bookmarkStart w:name="z114" w:id="83"/>
    <w:p>
      <w:pPr>
        <w:spacing w:after="0"/>
        <w:ind w:left="0"/>
        <w:jc w:val="both"/>
      </w:pPr>
      <w:r>
        <w:rPr>
          <w:rFonts w:ascii="Times New Roman"/>
          <w:b w:val="false"/>
          <w:i w:val="false"/>
          <w:color w:val="000000"/>
          <w:sz w:val="28"/>
        </w:rPr>
        <w:t>
      16. Оқу мерзіміне қойылатын талаптар:</w:t>
      </w:r>
    </w:p>
    <w:bookmarkEnd w:id="83"/>
    <w:bookmarkStart w:name="z115" w:id="84"/>
    <w:p>
      <w:pPr>
        <w:spacing w:after="0"/>
        <w:ind w:left="0"/>
        <w:jc w:val="both"/>
      </w:pPr>
      <w:r>
        <w:rPr>
          <w:rFonts w:ascii="Times New Roman"/>
          <w:b w:val="false"/>
          <w:i w:val="false"/>
          <w:color w:val="000000"/>
          <w:sz w:val="28"/>
        </w:rPr>
        <w:t>
      1) тиісті деңгейдегі жалпы білім беретін оқу бағдарламаларын игеру мерзімдеріне қойылатын талаптарды сақтау;</w:t>
      </w:r>
    </w:p>
    <w:bookmarkEnd w:id="84"/>
    <w:bookmarkStart w:name="z116" w:id="85"/>
    <w:p>
      <w:pPr>
        <w:spacing w:after="0"/>
        <w:ind w:left="0"/>
        <w:jc w:val="both"/>
      </w:pPr>
      <w:r>
        <w:rPr>
          <w:rFonts w:ascii="Times New Roman"/>
          <w:b w:val="false"/>
          <w:i w:val="false"/>
          <w:color w:val="000000"/>
          <w:sz w:val="28"/>
        </w:rPr>
        <w:t>
      2) сыныптар бойынша оқу жылының ұзақтығына және оқу жылындағы каникул уақытының ұзақтығына қойылатын талаптарды сақтау.</w:t>
      </w:r>
    </w:p>
    <w:bookmarkEnd w:id="85"/>
    <w:bookmarkStart w:name="z117" w:id="86"/>
    <w:p>
      <w:pPr>
        <w:spacing w:after="0"/>
        <w:ind w:left="0"/>
        <w:jc w:val="left"/>
      </w:pPr>
      <w:r>
        <w:rPr>
          <w:rFonts w:ascii="Times New Roman"/>
          <w:b/>
          <w:i w:val="false"/>
          <w:color w:val="000000"/>
        </w:rPr>
        <w:t xml:space="preserve"> 3-параграф. Техникалық және кәсіптік, орта білімнен кейінгі білімнің білім беру бағдарламаларын іске асыратын білім беру ұйымдарын бағалау өлшемшарттары</w:t>
      </w:r>
    </w:p>
    <w:bookmarkEnd w:id="86"/>
    <w:bookmarkStart w:name="z118" w:id="87"/>
    <w:p>
      <w:pPr>
        <w:spacing w:after="0"/>
        <w:ind w:left="0"/>
        <w:jc w:val="both"/>
      </w:pPr>
      <w:r>
        <w:rPr>
          <w:rFonts w:ascii="Times New Roman"/>
          <w:b w:val="false"/>
          <w:i w:val="false"/>
          <w:color w:val="000000"/>
          <w:sz w:val="28"/>
        </w:rPr>
        <w:t>
      17. Оқыту нәтижелеріне бағдарлана отырып техникалық және кәсіптік, орта білімнен кейінгі білім берудің мазмұнына қойылатын талаптар:</w:t>
      </w:r>
    </w:p>
    <w:bookmarkEnd w:id="87"/>
    <w:bookmarkStart w:name="z119" w:id="88"/>
    <w:p>
      <w:pPr>
        <w:spacing w:after="0"/>
        <w:ind w:left="0"/>
        <w:jc w:val="both"/>
      </w:pPr>
      <w:r>
        <w:rPr>
          <w:rFonts w:ascii="Times New Roman"/>
          <w:b w:val="false"/>
          <w:i w:val="false"/>
          <w:color w:val="000000"/>
          <w:sz w:val="28"/>
        </w:rPr>
        <w:t>
      1) білім беру ұйымдарының жылдық жұмыс жоспарының болуы және техникалық және кәсіптік, орта білімнен кейінгі білім берудің міндеттеріне сәйкестігі:</w:t>
      </w:r>
    </w:p>
    <w:bookmarkEnd w:id="88"/>
    <w:p>
      <w:pPr>
        <w:spacing w:after="0"/>
        <w:ind w:left="0"/>
        <w:jc w:val="both"/>
      </w:pPr>
      <w:r>
        <w:rPr>
          <w:rFonts w:ascii="Times New Roman"/>
          <w:b w:val="false"/>
          <w:i w:val="false"/>
          <w:color w:val="000000"/>
          <w:sz w:val="28"/>
        </w:rPr>
        <w:t xml:space="preserve">
      тұлғаны қалыптастыруға, дамытуға және кәсіби шыңдауға бағытталған сапалы білім алу үшін қажетті жағдайлар жасау; </w:t>
      </w:r>
    </w:p>
    <w:p>
      <w:pPr>
        <w:spacing w:after="0"/>
        <w:ind w:left="0"/>
        <w:jc w:val="both"/>
      </w:pPr>
      <w:r>
        <w:rPr>
          <w:rFonts w:ascii="Times New Roman"/>
          <w:b w:val="false"/>
          <w:i w:val="false"/>
          <w:color w:val="000000"/>
          <w:sz w:val="28"/>
        </w:rPr>
        <w:t>
      білім алушылармен кәсіби бағдарлау жұмысын қамтамасыз ету;</w:t>
      </w:r>
    </w:p>
    <w:p>
      <w:pPr>
        <w:spacing w:after="0"/>
        <w:ind w:left="0"/>
        <w:jc w:val="both"/>
      </w:pPr>
      <w:r>
        <w:rPr>
          <w:rFonts w:ascii="Times New Roman"/>
          <w:b w:val="false"/>
          <w:i w:val="false"/>
          <w:color w:val="000000"/>
          <w:sz w:val="28"/>
        </w:rPr>
        <w:t>
      теориялық оқыту, өндірісте оқыту және еңбек нарығының қажеттіліктері арасындағы өзара байланысты қамтамасыз ететін оқыту жүйелерін дамыту;</w:t>
      </w:r>
    </w:p>
    <w:p>
      <w:pPr>
        <w:spacing w:after="0"/>
        <w:ind w:left="0"/>
        <w:jc w:val="both"/>
      </w:pPr>
      <w:r>
        <w:rPr>
          <w:rFonts w:ascii="Times New Roman"/>
          <w:b w:val="false"/>
          <w:i w:val="false"/>
          <w:color w:val="000000"/>
          <w:sz w:val="28"/>
        </w:rPr>
        <w:t xml:space="preserve">
      кәсіптік білім берудің қоғам мен еңбек нарығының өзгеріп отыратын қажеттіліктеріне уақытылы бейімделуіне ықпал ететін оқытудың жаңа технологияларын енгізу және тиімді пайдалану; </w:t>
      </w:r>
    </w:p>
    <w:p>
      <w:pPr>
        <w:spacing w:after="0"/>
        <w:ind w:left="0"/>
        <w:jc w:val="both"/>
      </w:pPr>
      <w:r>
        <w:rPr>
          <w:rFonts w:ascii="Times New Roman"/>
          <w:b w:val="false"/>
          <w:i w:val="false"/>
          <w:color w:val="000000"/>
          <w:sz w:val="28"/>
        </w:rPr>
        <w:t>
      техникалық және кәсіптік, орта білімнен кейінгі білім беру бағдарламалары мен өндірісті интеграциялау (бағаланатын кезеңдегі жылдық жоспарлардың көшірмелері қоса беріледі);</w:t>
      </w:r>
    </w:p>
    <w:bookmarkStart w:name="z120" w:id="89"/>
    <w:p>
      <w:pPr>
        <w:spacing w:after="0"/>
        <w:ind w:left="0"/>
        <w:jc w:val="both"/>
      </w:pPr>
      <w:r>
        <w:rPr>
          <w:rFonts w:ascii="Times New Roman"/>
          <w:b w:val="false"/>
          <w:i w:val="false"/>
          <w:color w:val="000000"/>
          <w:sz w:val="28"/>
        </w:rPr>
        <w:t>
      2) мыналардың:</w:t>
      </w:r>
    </w:p>
    <w:bookmarkEnd w:id="89"/>
    <w:p>
      <w:pPr>
        <w:spacing w:after="0"/>
        <w:ind w:left="0"/>
        <w:jc w:val="both"/>
      </w:pPr>
      <w:r>
        <w:rPr>
          <w:rFonts w:ascii="Times New Roman"/>
          <w:b w:val="false"/>
          <w:i w:val="false"/>
          <w:color w:val="000000"/>
          <w:sz w:val="28"/>
        </w:rPr>
        <w:t xml:space="preserve">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мамандықтары бойынша үлгілік оқу жоспарлары мен үлгілік оқу бағдарламаларының (нормативтік құқықтық актілерін мемлекеттік тіркеу тізілімінде № 16013 болып тіркелген);</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 мамандықтары бойынша үлгілік оқу жоспарлары мен үлгілік оқу бағдарламаларының (нормативтік құқықтық актілерді мемлекеттік тіркеу тізілімінде № 11690 болып тіркелген);</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МЖМБС (үлгілік оқу бағдарламалары мен үлгілік оқу жоспарлары болмаған жағдайда бір мамандық шеңберінде ұқсас біліктіліктер бойынша) негізінде техникалық және кәсіптік, орта білімнен кейінгі білім берудің әзірленген оқу жұмыс бағдарламаларының (бұдан әрі – ТжКБ ОЖБ) болуы. Бағаланатын кезеңдегі ТжКБ ОБ көшірмелері қоса беріледі;</w:t>
      </w:r>
    </w:p>
    <w:bookmarkStart w:name="z121" w:id="90"/>
    <w:p>
      <w:pPr>
        <w:spacing w:after="0"/>
        <w:ind w:left="0"/>
        <w:jc w:val="both"/>
      </w:pPr>
      <w:r>
        <w:rPr>
          <w:rFonts w:ascii="Times New Roman"/>
          <w:b w:val="false"/>
          <w:i w:val="false"/>
          <w:color w:val="000000"/>
          <w:sz w:val="28"/>
        </w:rPr>
        <w:t>
      3) үлгілік оқу жоспары негізінде, ол болмаған жағдайда, техникалық және кәсіптік білім беру МЖБС-ның 1, 2 және 3-қосымшалары мен орта білімнен кейінгі білім берудің МЖМБС қосымшасында келтірілген техникалық және кәсіптік, орта білімнен кейінгі білімнің оқу жоспары модельдерінің, модульдік оқыту технологиясы кезіндегі оқу жоспарының немесе кредиттік оқыту технологиясы кезіндегі оқу жоспары моделінің негізінде оқу нысаны мен мерзімін көрсете отырып белгілі бір бейін, мамандық және біліктілік бойынша әзірленген оқу жұмыс жоспарларының болуы (бұдан әрі – ТжКБ ОЖЖ);</w:t>
      </w:r>
    </w:p>
    <w:bookmarkEnd w:id="90"/>
    <w:bookmarkStart w:name="z122" w:id="91"/>
    <w:p>
      <w:pPr>
        <w:spacing w:after="0"/>
        <w:ind w:left="0"/>
        <w:jc w:val="both"/>
      </w:pPr>
      <w:r>
        <w:rPr>
          <w:rFonts w:ascii="Times New Roman"/>
          <w:b w:val="false"/>
          <w:i w:val="false"/>
          <w:color w:val="000000"/>
          <w:sz w:val="28"/>
        </w:rPr>
        <w:t>
      4) оқу бағдарламалары мен жоспарлары негізінде білім беру қызметін жоспарлау және ұйымдастыру (бағаланатын кезеңдегі оқу-тәрбие процесінің бекітілген кестелері мен теориялық және практикалық сабақтар кестелерінің көшірмелері қоса беріледі);</w:t>
      </w:r>
    </w:p>
    <w:bookmarkEnd w:id="91"/>
    <w:bookmarkStart w:name="z123" w:id="92"/>
    <w:p>
      <w:pPr>
        <w:spacing w:after="0"/>
        <w:ind w:left="0"/>
        <w:jc w:val="both"/>
      </w:pPr>
      <w:r>
        <w:rPr>
          <w:rFonts w:ascii="Times New Roman"/>
          <w:b w:val="false"/>
          <w:i w:val="false"/>
          <w:color w:val="000000"/>
          <w:sz w:val="28"/>
        </w:rPr>
        <w:t>
      5) білім алушылардың психофизикалық даму ерекшеліктері мен жеке мүмкіндіктерін ескере отырып, ерекше білім беру қажеттілігі бар адамдар үшін жеке оқу жоспарын және арнайы оқу бағдарламасын (бар болған жағдайда) іске асыру (бағаланатын кезеңдегі жеке оқу жоспарының және арнайы оқу бағдарламасының көшірмелері қоса беріледі);</w:t>
      </w:r>
    </w:p>
    <w:bookmarkEnd w:id="92"/>
    <w:bookmarkStart w:name="z124" w:id="93"/>
    <w:p>
      <w:pPr>
        <w:spacing w:after="0"/>
        <w:ind w:left="0"/>
        <w:jc w:val="both"/>
      </w:pPr>
      <w:r>
        <w:rPr>
          <w:rFonts w:ascii="Times New Roman"/>
          <w:b w:val="false"/>
          <w:i w:val="false"/>
          <w:color w:val="000000"/>
          <w:sz w:val="28"/>
        </w:rPr>
        <w:t>
      6) техникалық және кәсіптік білім берудің МЖМБС 1-қосымшасына сәйкес білікті жұмысшы кадрлар мен орта буын мамандарының (бар болған жағдайда) деңгейлері үшін техникалық және кәсіптік білім берудің оқу жоспарының моделі бойынша оқу процесін ұйымдастыру және іске асыру;</w:t>
      </w:r>
    </w:p>
    <w:bookmarkEnd w:id="93"/>
    <w:bookmarkStart w:name="z125" w:id="94"/>
    <w:p>
      <w:pPr>
        <w:spacing w:after="0"/>
        <w:ind w:left="0"/>
        <w:jc w:val="both"/>
      </w:pPr>
      <w:r>
        <w:rPr>
          <w:rFonts w:ascii="Times New Roman"/>
          <w:b w:val="false"/>
          <w:i w:val="false"/>
          <w:color w:val="000000"/>
          <w:sz w:val="28"/>
        </w:rPr>
        <w:t xml:space="preserve">
      7)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техникалық және кәсіптік білім берудің МЖБС-ның 2-қосымшасына және кредиттік оқыту технологиясы бойынша оқу процесін ұйымдастыру қағидаларына сәйкес кредиттік оқыту технологиясы бойынша оқу процесін ұйымдастыру және іске асыру (бар болған жағдайда). Жұмыс оқу жоспарлары мен мамандық бойынша элективті пәндер каталогы және (немесе) модульдері негізінде жасалған бағаланатын кезеңдегі жеке оқу жоспарларының көшірмелері қоса беріледі;</w:t>
      </w:r>
    </w:p>
    <w:bookmarkEnd w:id="94"/>
    <w:bookmarkStart w:name="z126" w:id="95"/>
    <w:p>
      <w:pPr>
        <w:spacing w:after="0"/>
        <w:ind w:left="0"/>
        <w:jc w:val="both"/>
      </w:pPr>
      <w:r>
        <w:rPr>
          <w:rFonts w:ascii="Times New Roman"/>
          <w:b w:val="false"/>
          <w:i w:val="false"/>
          <w:color w:val="000000"/>
          <w:sz w:val="28"/>
        </w:rPr>
        <w:t>
      8) техникалық және кәсіптік білім берудің МЖМБС-на 3-қосымшаға сәйкес модульдік оқыту технологиясы бойынша (болған жағдайда) оқу процесін ұйымдастыру және іске асыру;</w:t>
      </w:r>
    </w:p>
    <w:bookmarkEnd w:id="95"/>
    <w:bookmarkStart w:name="z127" w:id="96"/>
    <w:p>
      <w:pPr>
        <w:spacing w:after="0"/>
        <w:ind w:left="0"/>
        <w:jc w:val="both"/>
      </w:pPr>
      <w:r>
        <w:rPr>
          <w:rFonts w:ascii="Times New Roman"/>
          <w:b w:val="false"/>
          <w:i w:val="false"/>
          <w:color w:val="000000"/>
          <w:sz w:val="28"/>
        </w:rPr>
        <w:t>
      9) орта білімнен кейінгі білім берудің МЖМБС қосымшасына сәйкес орта білімнен кейінгі білім берудің оқу жоспарының моделі бойынша оқу процесін ұйымдастыру және іске асыру;</w:t>
      </w:r>
    </w:p>
    <w:bookmarkEnd w:id="96"/>
    <w:bookmarkStart w:name="z128" w:id="97"/>
    <w:p>
      <w:pPr>
        <w:spacing w:after="0"/>
        <w:ind w:left="0"/>
        <w:jc w:val="both"/>
      </w:pPr>
      <w:r>
        <w:rPr>
          <w:rFonts w:ascii="Times New Roman"/>
          <w:b w:val="false"/>
          <w:i w:val="false"/>
          <w:color w:val="000000"/>
          <w:sz w:val="28"/>
        </w:rPr>
        <w:t>
      10) зерделеудің реттілігін сақтау мен оқу пәндерін және (немесе) модульдерді интеграциялау, оқу уақытын олардың әрқайсысы бойынша курстар мен семестрлер бойынша бөлу;</w:t>
      </w:r>
    </w:p>
    <w:bookmarkEnd w:id="97"/>
    <w:bookmarkStart w:name="z129" w:id="98"/>
    <w:p>
      <w:pPr>
        <w:spacing w:after="0"/>
        <w:ind w:left="0"/>
        <w:jc w:val="both"/>
      </w:pPr>
      <w:r>
        <w:rPr>
          <w:rFonts w:ascii="Times New Roman"/>
          <w:b w:val="false"/>
          <w:i w:val="false"/>
          <w:color w:val="000000"/>
          <w:sz w:val="28"/>
        </w:rPr>
        <w:t>
      11) жалпы білім беретін пәндер тізбесі мен көлемін көздейтін бейіндік оқытуды ескере отырып, білім беру мазмұнының кәсіптік бағдарлануын іске асыру;</w:t>
      </w:r>
    </w:p>
    <w:bookmarkEnd w:id="98"/>
    <w:bookmarkStart w:name="z130" w:id="99"/>
    <w:p>
      <w:pPr>
        <w:spacing w:after="0"/>
        <w:ind w:left="0"/>
        <w:jc w:val="both"/>
      </w:pPr>
      <w:r>
        <w:rPr>
          <w:rFonts w:ascii="Times New Roman"/>
          <w:b w:val="false"/>
          <w:i w:val="false"/>
          <w:color w:val="000000"/>
          <w:sz w:val="28"/>
        </w:rPr>
        <w:t>
      12) топты кіші топтарға бөлуге қойылатын талаптарды сақтау;</w:t>
      </w:r>
    </w:p>
    <w:bookmarkEnd w:id="99"/>
    <w:bookmarkStart w:name="z131" w:id="100"/>
    <w:p>
      <w:pPr>
        <w:spacing w:after="0"/>
        <w:ind w:left="0"/>
        <w:jc w:val="both"/>
      </w:pPr>
      <w:r>
        <w:rPr>
          <w:rFonts w:ascii="Times New Roman"/>
          <w:b w:val="false"/>
          <w:i w:val="false"/>
          <w:color w:val="000000"/>
          <w:sz w:val="28"/>
        </w:rPr>
        <w:t>
      13) факультативтік сабақтар мен консультацияларды іске асыру;</w:t>
      </w:r>
    </w:p>
    <w:bookmarkEnd w:id="100"/>
    <w:bookmarkStart w:name="z132" w:id="101"/>
    <w:p>
      <w:pPr>
        <w:spacing w:after="0"/>
        <w:ind w:left="0"/>
        <w:jc w:val="both"/>
      </w:pPr>
      <w:r>
        <w:rPr>
          <w:rFonts w:ascii="Times New Roman"/>
          <w:b w:val="false"/>
          <w:i w:val="false"/>
          <w:color w:val="000000"/>
          <w:sz w:val="28"/>
        </w:rPr>
        <w:t xml:space="preserve">
      14)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МЖМБС талаптарына және кәсіптік практиканы ұйымдастыру мен өткізу қағидаларына және кәсіпорындарды (ұйымдарды) практика базасы ретінде айқындау қағидаларына сәйкес өндірістік оқыту мен кәсіптік практиканы жүзеге асыру және одан өту;</w:t>
      </w:r>
    </w:p>
    <w:bookmarkEnd w:id="101"/>
    <w:bookmarkStart w:name="z133" w:id="102"/>
    <w:p>
      <w:pPr>
        <w:spacing w:after="0"/>
        <w:ind w:left="0"/>
        <w:jc w:val="both"/>
      </w:pPr>
      <w:r>
        <w:rPr>
          <w:rFonts w:ascii="Times New Roman"/>
          <w:b w:val="false"/>
          <w:i w:val="false"/>
          <w:color w:val="000000"/>
          <w:sz w:val="28"/>
        </w:rPr>
        <w:t xml:space="preserve">
      15)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5191 болып тіркелген) Білім алушылардың үлгеріміне ағымдағы бақылау, аралық және қорытынды аттестаттау жүргізудің үлгілік қағидаларына сәйкес білім алушыларды бақылау, ағымдағы, аралық және қорытынды аттестаттау нысандарын жүргізу;</w:t>
      </w:r>
    </w:p>
    <w:bookmarkEnd w:id="102"/>
    <w:bookmarkStart w:name="z134" w:id="103"/>
    <w:p>
      <w:pPr>
        <w:spacing w:after="0"/>
        <w:ind w:left="0"/>
        <w:jc w:val="both"/>
      </w:pPr>
      <w:r>
        <w:rPr>
          <w:rFonts w:ascii="Times New Roman"/>
          <w:b w:val="false"/>
          <w:i w:val="false"/>
          <w:color w:val="000000"/>
          <w:sz w:val="28"/>
        </w:rPr>
        <w:t>
      16) білім беру бағдарламаларының мазмұнына сәйкес ұлттық құндылықтарды дарытуға, патриотизм мен азаматтықты қалыптастыруға, білім алушылардың жан-жақты мүдделері мен қабілеттерін дамытуға бағытталған тәрбие компонентін іске асыру;</w:t>
      </w:r>
    </w:p>
    <w:bookmarkEnd w:id="103"/>
    <w:bookmarkStart w:name="z135" w:id="104"/>
    <w:p>
      <w:pPr>
        <w:spacing w:after="0"/>
        <w:ind w:left="0"/>
        <w:jc w:val="both"/>
      </w:pPr>
      <w:r>
        <w:rPr>
          <w:rFonts w:ascii="Times New Roman"/>
          <w:b w:val="false"/>
          <w:i w:val="false"/>
          <w:color w:val="000000"/>
          <w:sz w:val="28"/>
        </w:rPr>
        <w:t xml:space="preserve">
      17) біліктілік талаптарын сақтау (біліктілік талаптарының сақталуы бойынша барлық растайтын құжаттары (жабдыққа арналған жүкқұжаттардың және/немесе бухгалтерлік есептілік деректерінен негізгі құралдардың тізбесі көшірмелері), осы Өлшемшарттардың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20-қосымшаларына</w:t>
      </w:r>
      <w:r>
        <w:rPr>
          <w:rFonts w:ascii="Times New Roman"/>
          <w:b w:val="false"/>
          <w:i w:val="false"/>
          <w:color w:val="000000"/>
          <w:sz w:val="28"/>
        </w:rPr>
        <w:t xml:space="preserve"> сәйкес толтырылған кестелер, сонымен қатар жалпы білім беру ұйымы, оның ішінде мамандықтар бойынша оқу және оқу-зертханалық жабдықтар мен жиһаздардың болуы жөніндегі бейне материалдар қоса беріледі).</w:t>
      </w:r>
    </w:p>
    <w:bookmarkEnd w:id="104"/>
    <w:bookmarkStart w:name="z136" w:id="105"/>
    <w:p>
      <w:pPr>
        <w:spacing w:after="0"/>
        <w:ind w:left="0"/>
        <w:jc w:val="both"/>
      </w:pPr>
      <w:r>
        <w:rPr>
          <w:rFonts w:ascii="Times New Roman"/>
          <w:b w:val="false"/>
          <w:i w:val="false"/>
          <w:color w:val="000000"/>
          <w:sz w:val="28"/>
        </w:rPr>
        <w:t>
      18. Білім алушылардың оқу жүктемесінің ең жоғары көлеміне қойылатын талаптар:</w:t>
      </w:r>
    </w:p>
    <w:bookmarkEnd w:id="105"/>
    <w:bookmarkStart w:name="z137" w:id="106"/>
    <w:p>
      <w:pPr>
        <w:spacing w:after="0"/>
        <w:ind w:left="0"/>
        <w:jc w:val="both"/>
      </w:pPr>
      <w:r>
        <w:rPr>
          <w:rFonts w:ascii="Times New Roman"/>
          <w:b w:val="false"/>
          <w:i w:val="false"/>
          <w:color w:val="000000"/>
          <w:sz w:val="28"/>
        </w:rPr>
        <w:t>
      1) МЖМБС белгіленген білім алушылардың оқу жүктемесінің ең жоғары көлеміне қойылатын талаптардың сақталуы және сәйкестігі;</w:t>
      </w:r>
    </w:p>
    <w:bookmarkEnd w:id="106"/>
    <w:bookmarkStart w:name="z138" w:id="107"/>
    <w:p>
      <w:pPr>
        <w:spacing w:after="0"/>
        <w:ind w:left="0"/>
        <w:jc w:val="both"/>
      </w:pPr>
      <w:r>
        <w:rPr>
          <w:rFonts w:ascii="Times New Roman"/>
          <w:b w:val="false"/>
          <w:i w:val="false"/>
          <w:color w:val="000000"/>
          <w:sz w:val="28"/>
        </w:rPr>
        <w:t>
      2) МЖМБС талаптарына сәйкес күндізгі оқу нысаны кезіндегі міндетті апталық оқу жүктемесін сақтау;</w:t>
      </w:r>
    </w:p>
    <w:bookmarkEnd w:id="107"/>
    <w:bookmarkStart w:name="z139" w:id="108"/>
    <w:p>
      <w:pPr>
        <w:spacing w:after="0"/>
        <w:ind w:left="0"/>
        <w:jc w:val="both"/>
      </w:pPr>
      <w:r>
        <w:rPr>
          <w:rFonts w:ascii="Times New Roman"/>
          <w:b w:val="false"/>
          <w:i w:val="false"/>
          <w:color w:val="000000"/>
          <w:sz w:val="28"/>
        </w:rPr>
        <w:t>
      3) ТжКБ ОЖЖ және МЖМБС талаптарына сәйкес оқу жылының ұзақтығын сақтау;</w:t>
      </w:r>
    </w:p>
    <w:bookmarkEnd w:id="108"/>
    <w:bookmarkStart w:name="z140" w:id="109"/>
    <w:p>
      <w:pPr>
        <w:spacing w:after="0"/>
        <w:ind w:left="0"/>
        <w:jc w:val="both"/>
      </w:pPr>
      <w:r>
        <w:rPr>
          <w:rFonts w:ascii="Times New Roman"/>
          <w:b w:val="false"/>
          <w:i w:val="false"/>
          <w:color w:val="000000"/>
          <w:sz w:val="28"/>
        </w:rPr>
        <w:t>
      4) МЖМБС талаптарына сәйкес оқу уақытының көлемін сақтау.</w:t>
      </w:r>
    </w:p>
    <w:bookmarkEnd w:id="109"/>
    <w:bookmarkStart w:name="z141" w:id="110"/>
    <w:p>
      <w:pPr>
        <w:spacing w:after="0"/>
        <w:ind w:left="0"/>
        <w:jc w:val="both"/>
      </w:pPr>
      <w:r>
        <w:rPr>
          <w:rFonts w:ascii="Times New Roman"/>
          <w:b w:val="false"/>
          <w:i w:val="false"/>
          <w:color w:val="000000"/>
          <w:sz w:val="28"/>
        </w:rPr>
        <w:t>
      19. Білім алушылардың дайындық деңгейіне қойылатын талаптар:</w:t>
      </w:r>
    </w:p>
    <w:bookmarkEnd w:id="110"/>
    <w:bookmarkStart w:name="z142" w:id="111"/>
    <w:p>
      <w:pPr>
        <w:spacing w:after="0"/>
        <w:ind w:left="0"/>
        <w:jc w:val="both"/>
      </w:pPr>
      <w:r>
        <w:rPr>
          <w:rFonts w:ascii="Times New Roman"/>
          <w:b w:val="false"/>
          <w:i w:val="false"/>
          <w:color w:val="000000"/>
          <w:sz w:val="28"/>
        </w:rPr>
        <w:t>
      1) білім беру деңгейіне сәйкес білім беру бағдарламаларының мазмұнымен, базалық және кәсіптік құзыреттіліктермен айқындалатын білім алушылардың даярлық деңгейіне қойылатын талаптарды сақтау (бағаланатын кезеңдегі білім алушыларды қорытынды аттестаттау хаттамаларының көшірмелері қоса беріледі);</w:t>
      </w:r>
    </w:p>
    <w:bookmarkEnd w:id="111"/>
    <w:bookmarkStart w:name="z143" w:id="112"/>
    <w:p>
      <w:pPr>
        <w:spacing w:after="0"/>
        <w:ind w:left="0"/>
        <w:jc w:val="both"/>
      </w:pPr>
      <w:r>
        <w:rPr>
          <w:rFonts w:ascii="Times New Roman"/>
          <w:b w:val="false"/>
          <w:i w:val="false"/>
          <w:color w:val="000000"/>
          <w:sz w:val="28"/>
        </w:rPr>
        <w:t xml:space="preserve">
      2) бітіруші курстардағы білім алушылардың құзыреттілігіне қойылған талаптардың (базалық және кәсіби) оқу нәтижелерін бағалау немесе жалпы білім беретін пәндерді және (немесе) кәсіптік модульдерді немесе жалпы кәсіптік, арнайы пәндерді меңгеру деңгейін МЖМБС сәйкестігін бағалау (білім алушылардың білім сапасын, іскерлігін, дағдылары мен құзыреттерін бағалау ведомостарының көшірмелері, сонымен қатар осы Өлшемшарттардың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22-қосымшаларына</w:t>
      </w:r>
      <w:r>
        <w:rPr>
          <w:rFonts w:ascii="Times New Roman"/>
          <w:b w:val="false"/>
          <w:i w:val="false"/>
          <w:color w:val="000000"/>
          <w:sz w:val="28"/>
        </w:rPr>
        <w:t xml:space="preserve"> сәйкес толтырылған кестелер, қоса беріледі).</w:t>
      </w:r>
    </w:p>
    <w:bookmarkEnd w:id="112"/>
    <w:bookmarkStart w:name="z144" w:id="113"/>
    <w:p>
      <w:pPr>
        <w:spacing w:after="0"/>
        <w:ind w:left="0"/>
        <w:jc w:val="both"/>
      </w:pPr>
      <w:r>
        <w:rPr>
          <w:rFonts w:ascii="Times New Roman"/>
          <w:b w:val="false"/>
          <w:i w:val="false"/>
          <w:color w:val="000000"/>
          <w:sz w:val="28"/>
        </w:rPr>
        <w:t>
      20. Оқу мерзіміне қойылатын талаптар: МЖМБС талаптарына сәйкес білім беру бағдарламаларын меңгеру мерзімдерін сақтау.</w:t>
      </w:r>
    </w:p>
    <w:bookmarkEnd w:id="113"/>
    <w:bookmarkStart w:name="z145" w:id="114"/>
    <w:p>
      <w:pPr>
        <w:spacing w:after="0"/>
        <w:ind w:left="0"/>
        <w:jc w:val="left"/>
      </w:pPr>
      <w:r>
        <w:rPr>
          <w:rFonts w:ascii="Times New Roman"/>
          <w:b/>
          <w:i w:val="false"/>
          <w:color w:val="000000"/>
        </w:rPr>
        <w:t xml:space="preserve"> 4-параграф. Жоғары және жоғары оқу орнынан кейінгі білімнің білім беру бағдарламаларын әскери және арнаулы оқу орындарында іске асыратын білім беру ұйымдарын бағалау өлшемшарттары</w:t>
      </w:r>
    </w:p>
    <w:bookmarkEnd w:id="114"/>
    <w:bookmarkStart w:name="z146" w:id="115"/>
    <w:p>
      <w:pPr>
        <w:spacing w:after="0"/>
        <w:ind w:left="0"/>
        <w:jc w:val="both"/>
      </w:pPr>
      <w:r>
        <w:rPr>
          <w:rFonts w:ascii="Times New Roman"/>
          <w:b w:val="false"/>
          <w:i w:val="false"/>
          <w:color w:val="000000"/>
          <w:sz w:val="28"/>
        </w:rPr>
        <w:t>
      21. Оқыту нәтижелеріне бағдарлана отырып, жоғары білім беру мазмұнына қойылатын талаптар:</w:t>
      </w:r>
    </w:p>
    <w:bookmarkEnd w:id="115"/>
    <w:bookmarkStart w:name="z147" w:id="116"/>
    <w:p>
      <w:pPr>
        <w:spacing w:after="0"/>
        <w:ind w:left="0"/>
        <w:jc w:val="both"/>
      </w:pPr>
      <w:r>
        <w:rPr>
          <w:rFonts w:ascii="Times New Roman"/>
          <w:b w:val="false"/>
          <w:i w:val="false"/>
          <w:color w:val="000000"/>
          <w:sz w:val="28"/>
        </w:rPr>
        <w:t>
      1) білім беру бағдарламалары негізінде әзірленген оқу жұмыс жоспарларының болуы (бағаланатын кезеңдегі білім беру бағдарламалары бойынша оқу жұмыс жоспарларының көшірмелері қоса беріледі);</w:t>
      </w:r>
    </w:p>
    <w:bookmarkEnd w:id="116"/>
    <w:bookmarkStart w:name="z148" w:id="117"/>
    <w:p>
      <w:pPr>
        <w:spacing w:after="0"/>
        <w:ind w:left="0"/>
        <w:jc w:val="both"/>
      </w:pPr>
      <w:r>
        <w:rPr>
          <w:rFonts w:ascii="Times New Roman"/>
          <w:b w:val="false"/>
          <w:i w:val="false"/>
          <w:color w:val="000000"/>
          <w:sz w:val="28"/>
        </w:rPr>
        <w:t>
      2) білім беру бағдарламаларының МЖМБС сәйкестігі (бағаланатын кезеңдегі бағыттар бойынша білім беру бағдарламаларының көшірмелері қоса беріледі);</w:t>
      </w:r>
    </w:p>
    <w:bookmarkEnd w:id="117"/>
    <w:bookmarkStart w:name="z149" w:id="118"/>
    <w:p>
      <w:pPr>
        <w:spacing w:after="0"/>
        <w:ind w:left="0"/>
        <w:jc w:val="both"/>
      </w:pPr>
      <w:r>
        <w:rPr>
          <w:rFonts w:ascii="Times New Roman"/>
          <w:b w:val="false"/>
          <w:i w:val="false"/>
          <w:color w:val="000000"/>
          <w:sz w:val="28"/>
        </w:rPr>
        <w:t xml:space="preserve">
      3) білім беру бағдарламаларының пәндеріне сәйкес оқытушылардың болуы, оқытушылар білімінің оқытатын пәндер бейініне және/немесе "ғылым кандидаты" немесе "ғылым докторы" немесе "философия докторы (РhD)" немесе "бейіні бойынша доктор" ғылыми дәрежесіне немесе "философия докторы (РhD)" немесе "бейіні бойынша доктор" академиялық дәрежесіне немесе "философия докторы (РhD)" немесе "бейіні бойынша доктор" дәрежесіне және/немесе "қауымдастырылған профессор (доцент)" немесе "профессор" ғылыми атағының (бар болған жағдайда) оқытатын пәндер бейініне сәйкестігі (педагог және оқытушы кадрлармен жасақталғаны туралы растайтын құжаттардың көшірмелері, сонымен қатар осы Өлшемшарттардың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толтырылған кесте қоса беріледі);</w:t>
      </w:r>
    </w:p>
    <w:bookmarkEnd w:id="118"/>
    <w:bookmarkStart w:name="z150" w:id="119"/>
    <w:p>
      <w:pPr>
        <w:spacing w:after="0"/>
        <w:ind w:left="0"/>
        <w:jc w:val="both"/>
      </w:pPr>
      <w:r>
        <w:rPr>
          <w:rFonts w:ascii="Times New Roman"/>
          <w:b w:val="false"/>
          <w:i w:val="false"/>
          <w:color w:val="000000"/>
          <w:sz w:val="28"/>
        </w:rPr>
        <w:t>
      4) кадрларды даярлау бағыты бойынша оқытушылардың жалпы санынан лицензиат негізгі жұмыс орны болып табылатын Ұлттық біліктілік шеңберінің 8-деңгейіне сәйкес келетін мамандарды қоса алғандағы, оқытушылардың үлесі-кемінде 60 % болуы;</w:t>
      </w:r>
    </w:p>
    <w:bookmarkEnd w:id="119"/>
    <w:p>
      <w:pPr>
        <w:spacing w:after="0"/>
        <w:ind w:left="0"/>
        <w:jc w:val="both"/>
      </w:pPr>
      <w:r>
        <w:rPr>
          <w:rFonts w:ascii="Times New Roman"/>
          <w:b w:val="false"/>
          <w:i w:val="false"/>
          <w:color w:val="000000"/>
          <w:sz w:val="28"/>
        </w:rPr>
        <w:t xml:space="preserve">
      "Құқық" кадрларды даярлау бағыты бойынша лицензиат негізгі жұмыс орны болып табылатын Ұлттық біліктілік шеңберінің 8-деңгейіне сәйкес келетін мамандарды қоса алғанда, оқытушылардың үлесі кадрларды даярлау бағыты бойынша оқытушылардың жалпы санының кемінде 70 %-ын құруы; </w:t>
      </w:r>
    </w:p>
    <w:p>
      <w:pPr>
        <w:spacing w:after="0"/>
        <w:ind w:left="0"/>
        <w:jc w:val="both"/>
      </w:pPr>
      <w:r>
        <w:rPr>
          <w:rFonts w:ascii="Times New Roman"/>
          <w:b w:val="false"/>
          <w:i w:val="false"/>
          <w:color w:val="000000"/>
          <w:sz w:val="28"/>
        </w:rPr>
        <w:t>
      "Құқық"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60 % болуы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bookmarkStart w:name="z151" w:id="120"/>
    <w:p>
      <w:pPr>
        <w:spacing w:after="0"/>
        <w:ind w:left="0"/>
        <w:jc w:val="both"/>
      </w:pPr>
      <w:r>
        <w:rPr>
          <w:rFonts w:ascii="Times New Roman"/>
          <w:b w:val="false"/>
          <w:i w:val="false"/>
          <w:color w:val="000000"/>
          <w:sz w:val="28"/>
        </w:rPr>
        <w:t>
      5)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және/немесе әскери (арнайы) атағы подполковниктен төмен емес оқытушылардың жалпы санынан үлесі кемінде 40 % болуы (педагог және оқытушы кадрлармен жасақталғанын растайтын құжаттардың көшірмелері қоса беріледі, сонымен қатар осы Өлшемшарттардың 10-қосымшасына сәйкес толтырылған кесте қоса беріледі);</w:t>
      </w:r>
    </w:p>
    <w:bookmarkEnd w:id="120"/>
    <w:bookmarkStart w:name="z152" w:id="121"/>
    <w:p>
      <w:pPr>
        <w:spacing w:after="0"/>
        <w:ind w:left="0"/>
        <w:jc w:val="both"/>
      </w:pPr>
      <w:r>
        <w:rPr>
          <w:rFonts w:ascii="Times New Roman"/>
          <w:b w:val="false"/>
          <w:i w:val="false"/>
          <w:color w:val="000000"/>
          <w:sz w:val="28"/>
        </w:rPr>
        <w:t xml:space="preserve">
      6) білім алушыларға медициналық қызмет көрсетудің болуы (осы Өлшемшарттардың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толтырылған кесте, сонымен қатар медициналық қызмет көрсетудің болуын растайтын құжаттардың көшірмелері қоса беріледі);</w:t>
      </w:r>
    </w:p>
    <w:bookmarkEnd w:id="121"/>
    <w:bookmarkStart w:name="z153" w:id="122"/>
    <w:p>
      <w:pPr>
        <w:spacing w:after="0"/>
        <w:ind w:left="0"/>
        <w:jc w:val="both"/>
      </w:pPr>
      <w:r>
        <w:rPr>
          <w:rFonts w:ascii="Times New Roman"/>
          <w:b w:val="false"/>
          <w:i w:val="false"/>
          <w:color w:val="000000"/>
          <w:sz w:val="28"/>
        </w:rPr>
        <w:t xml:space="preserve">
      7) білім алушылар үшін тамақтану объектісінің болуы (санитариялық қағидаларға сәйкес келетін тамақтану объектісінің болуын растайтын құжаттардың көшірмелері, сонымен қатар осы Өлшемшарттардың </w:t>
      </w:r>
      <w:r>
        <w:rPr>
          <w:rFonts w:ascii="Times New Roman"/>
          <w:b w:val="false"/>
          <w:i w:val="false"/>
          <w:color w:val="000000"/>
          <w:sz w:val="28"/>
        </w:rPr>
        <w:t>12-қосымшасына</w:t>
      </w:r>
      <w:r>
        <w:rPr>
          <w:rFonts w:ascii="Times New Roman"/>
          <w:b w:val="false"/>
          <w:i w:val="false"/>
          <w:color w:val="000000"/>
          <w:sz w:val="28"/>
        </w:rPr>
        <w:t xml:space="preserve"> сәйкес толтырылған кесте қоса беріледі);</w:t>
      </w:r>
    </w:p>
    <w:bookmarkEnd w:id="122"/>
    <w:bookmarkStart w:name="z154" w:id="123"/>
    <w:p>
      <w:pPr>
        <w:spacing w:after="0"/>
        <w:ind w:left="0"/>
        <w:jc w:val="both"/>
      </w:pPr>
      <w:r>
        <w:rPr>
          <w:rFonts w:ascii="Times New Roman"/>
          <w:b w:val="false"/>
          <w:i w:val="false"/>
          <w:color w:val="000000"/>
          <w:sz w:val="28"/>
        </w:rPr>
        <w:t xml:space="preserve">
      8) білім беру қызметтерінің сапасын қамтамасыз ететін меншікті не шаруашылық жүргізу немесе жедел басқару немесе сенімгерлік басқару құқығындағы материалдық активтердің, оның ішінде Қазақстан Республикасы Үкіметінің 2017 жылғы 17 ақпандағы № 71 </w:t>
      </w:r>
      <w:r>
        <w:rPr>
          <w:rFonts w:ascii="Times New Roman"/>
          <w:b w:val="false"/>
          <w:i w:val="false"/>
          <w:color w:val="000000"/>
          <w:sz w:val="28"/>
        </w:rPr>
        <w:t>қаулысының</w:t>
      </w:r>
      <w:r>
        <w:rPr>
          <w:rFonts w:ascii="Times New Roman"/>
          <w:b w:val="false"/>
          <w:i w:val="false"/>
          <w:color w:val="000000"/>
          <w:sz w:val="28"/>
        </w:rPr>
        <w:t xml:space="preserve"> 16 бабының 132-1) тармақшасына сәйкес бекітілген санитариялық қағидаларға (бұдан әрі – санитариялық қағидалар) және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бекітілген өрт қауіпсіздігі талаптарына (бұдан әрі – өрт қауіпсіздігі талаптары) сәйкес келетін ауданымен оқу үй-жайларының болуы, сонымен қатар білім беру ұйымдарының үй-жайларында және (немесе) іргелес аумақтарында бейнебақылауды қамтамасыз ету (Шаруашылық жүргізу немесе жедел басқару немесе сенімді басқару құқығын растайтын құжаттардың немесе ғимаратты жалдау шартының және өрт қауіпсіздігі саласындағы сәйкестікті тексеру нәтижелері туралы актінің/хаттың көшірмелері, сонымен қатар осы Өлшемшарттардың </w:t>
      </w:r>
      <w:r>
        <w:rPr>
          <w:rFonts w:ascii="Times New Roman"/>
          <w:b w:val="false"/>
          <w:i w:val="false"/>
          <w:color w:val="000000"/>
          <w:sz w:val="28"/>
        </w:rPr>
        <w:t>13-қосымшасына</w:t>
      </w:r>
      <w:r>
        <w:rPr>
          <w:rFonts w:ascii="Times New Roman"/>
          <w:b w:val="false"/>
          <w:i w:val="false"/>
          <w:color w:val="000000"/>
          <w:sz w:val="28"/>
        </w:rPr>
        <w:t xml:space="preserve"> сәйкес толтырылған кесте қоса беріледі);</w:t>
      </w:r>
    </w:p>
    <w:bookmarkEnd w:id="123"/>
    <w:p>
      <w:pPr>
        <w:spacing w:after="0"/>
        <w:ind w:left="0"/>
        <w:jc w:val="both"/>
      </w:pPr>
      <w:r>
        <w:rPr>
          <w:rFonts w:ascii="Times New Roman"/>
          <w:b w:val="false"/>
          <w:i w:val="false"/>
          <w:color w:val="000000"/>
          <w:sz w:val="28"/>
        </w:rPr>
        <w:t>
      "Ұлттық қауіпсіздік және әскери іс" бағыты бойынша білім беру бағдарламаларын іске асыратын білім беру ұйымдары үшін криминалистік полигонның болуы;</w:t>
      </w:r>
    </w:p>
    <w:bookmarkStart w:name="z155" w:id="124"/>
    <w:p>
      <w:pPr>
        <w:spacing w:after="0"/>
        <w:ind w:left="0"/>
        <w:jc w:val="both"/>
      </w:pPr>
      <w:r>
        <w:rPr>
          <w:rFonts w:ascii="Times New Roman"/>
          <w:b w:val="false"/>
          <w:i w:val="false"/>
          <w:color w:val="000000"/>
          <w:sz w:val="28"/>
        </w:rPr>
        <w:t>
      9) оқу және ғылыми әдебиет кітапхана қорының болуы: соңғы он жыл ішінде кадрларды даярлау бағытындағы білім беру бағдарламасы пәндерінің 100 %-ын қамтамасыз ететін, оның ішінде оқыту тілі бойынша басып шығарылған баспа және электрондық басылымдар форматында;</w:t>
      </w:r>
    </w:p>
    <w:bookmarkEnd w:id="124"/>
    <w:p>
      <w:pPr>
        <w:spacing w:after="0"/>
        <w:ind w:left="0"/>
        <w:jc w:val="both"/>
      </w:pPr>
      <w:r>
        <w:rPr>
          <w:rFonts w:ascii="Times New Roman"/>
          <w:b w:val="false"/>
          <w:i w:val="false"/>
          <w:color w:val="000000"/>
          <w:sz w:val="28"/>
        </w:rPr>
        <w:t xml:space="preserve">
      "Құқық" бағыты бойынша білім беру бағдарламаларын іске асыратын білім беру ұйымдары үшін лицензияланатын халықаралық және ұлттық құқықтық ақпарат базаларына жазылудың болуы (оқу және ғылыми әдебиет қорының болуын растайтын құжаттардың көшірмелері, оның ішінде цифрлық тасымалдағыштарда, сонымен қатар осы Өлшемшарттардың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19-қосымшаларына</w:t>
      </w:r>
      <w:r>
        <w:rPr>
          <w:rFonts w:ascii="Times New Roman"/>
          <w:b w:val="false"/>
          <w:i w:val="false"/>
          <w:color w:val="000000"/>
          <w:sz w:val="28"/>
        </w:rPr>
        <w:t xml:space="preserve"> сәйкес толтырылған кесте қоса беріледі);</w:t>
      </w:r>
    </w:p>
    <w:bookmarkStart w:name="z156" w:id="125"/>
    <w:p>
      <w:pPr>
        <w:spacing w:after="0"/>
        <w:ind w:left="0"/>
        <w:jc w:val="both"/>
      </w:pPr>
      <w:r>
        <w:rPr>
          <w:rFonts w:ascii="Times New Roman"/>
          <w:b w:val="false"/>
          <w:i w:val="false"/>
          <w:color w:val="000000"/>
          <w:sz w:val="28"/>
        </w:rPr>
        <w:t xml:space="preserve">
      10) оқытушылардың біліктілігін кемінде бес жылда бір рет арттыруды қамтамасыз ету; білім беру ұйымдарының басшылары үшін менеджмент саласында кемінде бес жылда бір рет біліктілігін арттыру (оқытылатын пәндердің бейініне сәйкес немесе оқыту әдістемесі бойынша біліктілікті арттырғанын растайтын құжаттардың көшірмелері, сонымен қатар осы Өлшемшарттардың </w:t>
      </w:r>
      <w:r>
        <w:rPr>
          <w:rFonts w:ascii="Times New Roman"/>
          <w:b w:val="false"/>
          <w:i w:val="false"/>
          <w:color w:val="000000"/>
          <w:sz w:val="28"/>
        </w:rPr>
        <w:t>18-қосымшасына</w:t>
      </w:r>
      <w:r>
        <w:rPr>
          <w:rFonts w:ascii="Times New Roman"/>
          <w:b w:val="false"/>
          <w:i w:val="false"/>
          <w:color w:val="000000"/>
          <w:sz w:val="28"/>
        </w:rPr>
        <w:t xml:space="preserve"> сәйкес толтырылған кесте қоса беріледі);</w:t>
      </w:r>
    </w:p>
    <w:bookmarkEnd w:id="125"/>
    <w:bookmarkStart w:name="z157" w:id="126"/>
    <w:p>
      <w:pPr>
        <w:spacing w:after="0"/>
        <w:ind w:left="0"/>
        <w:jc w:val="both"/>
      </w:pPr>
      <w:r>
        <w:rPr>
          <w:rFonts w:ascii="Times New Roman"/>
          <w:b w:val="false"/>
          <w:i w:val="false"/>
          <w:color w:val="000000"/>
          <w:sz w:val="28"/>
        </w:rPr>
        <w:t xml:space="preserve">
      11) 3 жылдан кем емес жұмыс өтілі бар Ұлттық біліктілік шеңберінің 8-деңгейіне сәйкес келетін тиісті бейін бойынша оқытушылардың және (немесе) мамандардың студенттердің диплом жұмыстарына (жобаларына) жетекшілік етуі (осы Өлшемшарттардың </w:t>
      </w:r>
      <w:r>
        <w:rPr>
          <w:rFonts w:ascii="Times New Roman"/>
          <w:b w:val="false"/>
          <w:i w:val="false"/>
          <w:color w:val="000000"/>
          <w:sz w:val="28"/>
        </w:rPr>
        <w:t>23-қосымшасына</w:t>
      </w:r>
      <w:r>
        <w:rPr>
          <w:rFonts w:ascii="Times New Roman"/>
          <w:b w:val="false"/>
          <w:i w:val="false"/>
          <w:color w:val="000000"/>
          <w:sz w:val="28"/>
        </w:rPr>
        <w:t xml:space="preserve"> сәйкес толтырылған кесте қоса беріледі);</w:t>
      </w:r>
    </w:p>
    <w:bookmarkEnd w:id="126"/>
    <w:bookmarkStart w:name="z158" w:id="127"/>
    <w:p>
      <w:pPr>
        <w:spacing w:after="0"/>
        <w:ind w:left="0"/>
        <w:jc w:val="both"/>
      </w:pPr>
      <w:r>
        <w:rPr>
          <w:rFonts w:ascii="Times New Roman"/>
          <w:b w:val="false"/>
          <w:i w:val="false"/>
          <w:color w:val="000000"/>
          <w:sz w:val="28"/>
        </w:rPr>
        <w:t>
      12) кадрларды даярлау бағыты бойынша бакалавриат түлектерінің жұмысқа орналасуы туралы мәліметтер, бұл ретте кадрлар даярлау бағыты бойынша бітірушілердің жалпы санынан бітірген жылы жұмысқа орналасқандардың үлесі – кемінде 50 %, оның ішінде кемінде үш ай үздіксіз еңбек қызметімен қамтамасыз етілгені – 50 % (жұмыс орнынан растайтын құжаттардың көшірмелері ұсынылады);</w:t>
      </w:r>
    </w:p>
    <w:bookmarkEnd w:id="127"/>
    <w:bookmarkStart w:name="z159" w:id="128"/>
    <w:p>
      <w:pPr>
        <w:spacing w:after="0"/>
        <w:ind w:left="0"/>
        <w:jc w:val="both"/>
      </w:pPr>
      <w:r>
        <w:rPr>
          <w:rFonts w:ascii="Times New Roman"/>
          <w:b w:val="false"/>
          <w:i w:val="false"/>
          <w:color w:val="000000"/>
          <w:sz w:val="28"/>
        </w:rPr>
        <w:t>
      13) жалпы мұқтаж білім алушылар санынан басқа қаладан келген білім алушылардың кемінде 70 %-ының тұруы үшін (жатақханалар/хостелдер/қонақ үйлер) жағдай жасау;</w:t>
      </w:r>
    </w:p>
    <w:bookmarkEnd w:id="128"/>
    <w:bookmarkStart w:name="z160" w:id="129"/>
    <w:p>
      <w:pPr>
        <w:spacing w:after="0"/>
        <w:ind w:left="0"/>
        <w:jc w:val="both"/>
      </w:pPr>
      <w:r>
        <w:rPr>
          <w:rFonts w:ascii="Times New Roman"/>
          <w:b w:val="false"/>
          <w:i w:val="false"/>
          <w:color w:val="000000"/>
          <w:sz w:val="28"/>
        </w:rPr>
        <w:t>
      14) білім беру қызметін МЖМБС талаптарына және білім беру бағдарламаларына сәйкес жүзеге асыру;</w:t>
      </w:r>
    </w:p>
    <w:bookmarkEnd w:id="129"/>
    <w:bookmarkStart w:name="z161" w:id="130"/>
    <w:p>
      <w:pPr>
        <w:spacing w:after="0"/>
        <w:ind w:left="0"/>
        <w:jc w:val="both"/>
      </w:pPr>
      <w:r>
        <w:rPr>
          <w:rFonts w:ascii="Times New Roman"/>
          <w:b w:val="false"/>
          <w:i w:val="false"/>
          <w:color w:val="000000"/>
          <w:sz w:val="28"/>
        </w:rPr>
        <w:t>
      15) өндірісте практикадан өту және жүзеге асыру;</w:t>
      </w:r>
    </w:p>
    <w:bookmarkEnd w:id="130"/>
    <w:bookmarkStart w:name="z162" w:id="131"/>
    <w:p>
      <w:pPr>
        <w:spacing w:after="0"/>
        <w:ind w:left="0"/>
        <w:jc w:val="both"/>
      </w:pPr>
      <w:r>
        <w:rPr>
          <w:rFonts w:ascii="Times New Roman"/>
          <w:b w:val="false"/>
          <w:i w:val="false"/>
          <w:color w:val="000000"/>
          <w:sz w:val="28"/>
        </w:rPr>
        <w:t>
      16) білім алушылардың үлгеріміне ағымдағы, аралық және қорытынды аттестаттау нысандарын жүргізу.</w:t>
      </w:r>
    </w:p>
    <w:bookmarkEnd w:id="131"/>
    <w:bookmarkStart w:name="z163" w:id="132"/>
    <w:p>
      <w:pPr>
        <w:spacing w:after="0"/>
        <w:ind w:left="0"/>
        <w:jc w:val="both"/>
      </w:pPr>
      <w:r>
        <w:rPr>
          <w:rFonts w:ascii="Times New Roman"/>
          <w:b w:val="false"/>
          <w:i w:val="false"/>
          <w:color w:val="000000"/>
          <w:sz w:val="28"/>
        </w:rPr>
        <w:t>
      22. Оқыту нәтижелеріне бағдарлана отырып магистратураның білім беру бағдарламалары мазмұнына қойылатын талаптар:</w:t>
      </w:r>
    </w:p>
    <w:bookmarkEnd w:id="132"/>
    <w:bookmarkStart w:name="z164" w:id="133"/>
    <w:p>
      <w:pPr>
        <w:spacing w:after="0"/>
        <w:ind w:left="0"/>
        <w:jc w:val="both"/>
      </w:pPr>
      <w:r>
        <w:rPr>
          <w:rFonts w:ascii="Times New Roman"/>
          <w:b w:val="false"/>
          <w:i w:val="false"/>
          <w:color w:val="000000"/>
          <w:sz w:val="28"/>
        </w:rPr>
        <w:t>
      1) білім беру бағдарламалары негізінде әзірленген жұмыс оқу жоспарларының болуы (бағаланатын кезеңдегі білім беру бағдарламалары бойынша жұмыс оқу жоспарларының көшірмелері қоса беріледі);</w:t>
      </w:r>
    </w:p>
    <w:bookmarkEnd w:id="133"/>
    <w:bookmarkStart w:name="z165" w:id="134"/>
    <w:p>
      <w:pPr>
        <w:spacing w:after="0"/>
        <w:ind w:left="0"/>
        <w:jc w:val="both"/>
      </w:pPr>
      <w:r>
        <w:rPr>
          <w:rFonts w:ascii="Times New Roman"/>
          <w:b w:val="false"/>
          <w:i w:val="false"/>
          <w:color w:val="000000"/>
          <w:sz w:val="28"/>
        </w:rPr>
        <w:t>
      2) білім беру бағдарламаларының МЖМБС сәйкестігі (бағаланатын кезеңдегі бағыттары бойынша білім беру бағдарламаларының көшірмелері қоса беріледі);</w:t>
      </w:r>
    </w:p>
    <w:bookmarkEnd w:id="134"/>
    <w:bookmarkStart w:name="z166" w:id="135"/>
    <w:p>
      <w:pPr>
        <w:spacing w:after="0"/>
        <w:ind w:left="0"/>
        <w:jc w:val="both"/>
      </w:pPr>
      <w:r>
        <w:rPr>
          <w:rFonts w:ascii="Times New Roman"/>
          <w:b w:val="false"/>
          <w:i w:val="false"/>
          <w:color w:val="000000"/>
          <w:sz w:val="28"/>
        </w:rPr>
        <w:t>
      3) кемінде штаттағы төрт оқытушыда:</w:t>
      </w:r>
    </w:p>
    <w:bookmarkEnd w:id="135"/>
    <w:p>
      <w:pPr>
        <w:spacing w:after="0"/>
        <w:ind w:left="0"/>
        <w:jc w:val="both"/>
      </w:pPr>
      <w:r>
        <w:rPr>
          <w:rFonts w:ascii="Times New Roman"/>
          <w:b w:val="false"/>
          <w:i w:val="false"/>
          <w:color w:val="000000"/>
          <w:sz w:val="28"/>
        </w:rPr>
        <w:t>
      кадрларды даярлаудың тиісті бағыты бойынша ғылым кандидаты және (немесе) ғылым докторы және (немесе) философия докторы (PhD) және (немесе) бейіні бойынша доктор ғылыми дәрежесінің және (немесе) философия докторы (PhD) академиялық дәрежесінің болуы;</w:t>
      </w:r>
    </w:p>
    <w:p>
      <w:pPr>
        <w:spacing w:after="0"/>
        <w:ind w:left="0"/>
        <w:jc w:val="both"/>
      </w:pPr>
      <w:r>
        <w:rPr>
          <w:rFonts w:ascii="Times New Roman"/>
          <w:b w:val="false"/>
          <w:i w:val="false"/>
          <w:color w:val="000000"/>
          <w:sz w:val="28"/>
        </w:rPr>
        <w:t xml:space="preserve">
      сұратылып отырған "Ұлттық қауіпсіздік және әскери іс" саласындағы кадрларды даярлау бағыты бойынша бір ғылым докторының немесе бір ғылым кандидатының немесе философия (PhD) докторының болуы (педагог және оқытушы кадрлармен жасақталғанын растайтын құжаттардың көшірмелері, сонымен қатар осы Өлшемшарттардың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толтырылған кесте қоса беріледі);</w:t>
      </w:r>
    </w:p>
    <w:bookmarkStart w:name="z167" w:id="136"/>
    <w:p>
      <w:pPr>
        <w:spacing w:after="0"/>
        <w:ind w:left="0"/>
        <w:jc w:val="both"/>
      </w:pPr>
      <w:r>
        <w:rPr>
          <w:rFonts w:ascii="Times New Roman"/>
          <w:b w:val="false"/>
          <w:i w:val="false"/>
          <w:color w:val="000000"/>
          <w:sz w:val="28"/>
        </w:rPr>
        <w:t>
      4)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bookmarkEnd w:id="136"/>
    <w:bookmarkStart w:name="z168" w:id="137"/>
    <w:p>
      <w:pPr>
        <w:spacing w:after="0"/>
        <w:ind w:left="0"/>
        <w:jc w:val="both"/>
      </w:pPr>
      <w:r>
        <w:rPr>
          <w:rFonts w:ascii="Times New Roman"/>
          <w:b w:val="false"/>
          <w:i w:val="false"/>
          <w:color w:val="000000"/>
          <w:sz w:val="28"/>
        </w:rPr>
        <w:t>
      5)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және/немесе әскери (арнайы атағы, сыныптық шені) подполковниктен төмен емес оқытушылардың үлесі – кемінде 40 %-дан кем емес болуы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bookmarkEnd w:id="137"/>
    <w:bookmarkStart w:name="z169" w:id="138"/>
    <w:p>
      <w:pPr>
        <w:spacing w:after="0"/>
        <w:ind w:left="0"/>
        <w:jc w:val="both"/>
      </w:pPr>
      <w:r>
        <w:rPr>
          <w:rFonts w:ascii="Times New Roman"/>
          <w:b w:val="false"/>
          <w:i w:val="false"/>
          <w:color w:val="000000"/>
          <w:sz w:val="28"/>
        </w:rPr>
        <w:t xml:space="preserve">
      6) білім алушыларға медициналық қызмет көрсетудің болуы (медициналық қызмет көрсетудің болуын растайтын құжаттардың көшірмелері, сонымен қатар осы Өлшемшарттардың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толтырылған кесте қоса беріледі);</w:t>
      </w:r>
    </w:p>
    <w:bookmarkEnd w:id="138"/>
    <w:bookmarkStart w:name="z170" w:id="139"/>
    <w:p>
      <w:pPr>
        <w:spacing w:after="0"/>
        <w:ind w:left="0"/>
        <w:jc w:val="both"/>
      </w:pPr>
      <w:r>
        <w:rPr>
          <w:rFonts w:ascii="Times New Roman"/>
          <w:b w:val="false"/>
          <w:i w:val="false"/>
          <w:color w:val="000000"/>
          <w:sz w:val="28"/>
        </w:rPr>
        <w:t xml:space="preserve">
      7) білім алушылар үшін тамақтану объектісінің болуы (санитариялық қағидалар мен нормаларға сәйкес келетін тамақтану объектісінің болуын растайтын құжаттардың көшірмелері, сонымен қатар осы Өлшемшарттардың </w:t>
      </w:r>
      <w:r>
        <w:rPr>
          <w:rFonts w:ascii="Times New Roman"/>
          <w:b w:val="false"/>
          <w:i w:val="false"/>
          <w:color w:val="000000"/>
          <w:sz w:val="28"/>
        </w:rPr>
        <w:t>12-қосымшасына</w:t>
      </w:r>
      <w:r>
        <w:rPr>
          <w:rFonts w:ascii="Times New Roman"/>
          <w:b w:val="false"/>
          <w:i w:val="false"/>
          <w:color w:val="000000"/>
          <w:sz w:val="28"/>
        </w:rPr>
        <w:t xml:space="preserve"> сәйкес толтырылған кесте қоса беріледі);</w:t>
      </w:r>
    </w:p>
    <w:bookmarkEnd w:id="139"/>
    <w:bookmarkStart w:name="z171" w:id="140"/>
    <w:p>
      <w:pPr>
        <w:spacing w:after="0"/>
        <w:ind w:left="0"/>
        <w:jc w:val="both"/>
      </w:pPr>
      <w:r>
        <w:rPr>
          <w:rFonts w:ascii="Times New Roman"/>
          <w:b w:val="false"/>
          <w:i w:val="false"/>
          <w:color w:val="000000"/>
          <w:sz w:val="28"/>
        </w:rPr>
        <w:t xml:space="preserve">
      8) білім беру қызметтерінің сапасын қамтамасыз ететін қажетті материалдық активтер, ғимараттардың (оқу корпустары) болуы: аудандары санитариялық қағидаларға және өрт қауіпсіздігі талаптарына сәйкес келетін оқу жайларымен меншікті не шаруашылық жүргізу немесе жедел басқару немесе сенімгерлік басқару құқығы білім беру ұйымдары үшін кемінде 5 % мемлекеттік органдардың немесе квазимемлекеттік ұйымдардың қатысуымен (ғимаратты жүргізу немесе басқару не жалға алу құқығын растайтын құжаттардың, өрт қауіпсіздігі саласындағы сәйкестікті тексеру нәтижелері туралы актінің көшірмелері, сонымен қатар осы Өлшемшарттардың </w:t>
      </w:r>
      <w:r>
        <w:rPr>
          <w:rFonts w:ascii="Times New Roman"/>
          <w:b w:val="false"/>
          <w:i w:val="false"/>
          <w:color w:val="000000"/>
          <w:sz w:val="28"/>
        </w:rPr>
        <w:t>13-қосымшасына</w:t>
      </w:r>
      <w:r>
        <w:rPr>
          <w:rFonts w:ascii="Times New Roman"/>
          <w:b w:val="false"/>
          <w:i w:val="false"/>
          <w:color w:val="000000"/>
          <w:sz w:val="28"/>
        </w:rPr>
        <w:t xml:space="preserve"> сәйкес толтырылған кесте қоса беріледі);</w:t>
      </w:r>
    </w:p>
    <w:bookmarkEnd w:id="140"/>
    <w:bookmarkStart w:name="z172" w:id="141"/>
    <w:p>
      <w:pPr>
        <w:spacing w:after="0"/>
        <w:ind w:left="0"/>
        <w:jc w:val="both"/>
      </w:pPr>
      <w:r>
        <w:rPr>
          <w:rFonts w:ascii="Times New Roman"/>
          <w:b w:val="false"/>
          <w:i w:val="false"/>
          <w:color w:val="000000"/>
          <w:sz w:val="28"/>
        </w:rPr>
        <w:t>
      9) білім беру ұйымдарының үй-жайларында және (немесе) іргелес аумақтарында бейнебақылауды қамтамасыз ету;</w:t>
      </w:r>
    </w:p>
    <w:bookmarkEnd w:id="141"/>
    <w:bookmarkStart w:name="z173" w:id="142"/>
    <w:p>
      <w:pPr>
        <w:spacing w:after="0"/>
        <w:ind w:left="0"/>
        <w:jc w:val="both"/>
      </w:pPr>
      <w:r>
        <w:rPr>
          <w:rFonts w:ascii="Times New Roman"/>
          <w:b w:val="false"/>
          <w:i w:val="false"/>
          <w:color w:val="000000"/>
          <w:sz w:val="28"/>
        </w:rPr>
        <w:t xml:space="preserve">
      10) лицензиат негізгі жұмыс орны болып табылатын, кадрларды даярлау бағыты бойынша кемінде үш жыл ғылыми-педагогикалық жұмыс өтілі бар, даярлау бейіні бойынша отандық басылымдардағы ғылыми жарияланымның, халықаралық конференциялардағы еңбектердің авторы болып табылатын ғылым докторы немесе ғылым кандидаты немесе философия докторы (PhD) немесе бейіні бойынша доктор ғылыми дәрежесі бар немесе әскери (арнайы атағы, сыныптық шені) атағы подполковниктен немесе судьядан немесе отставкадағы судьядан төмен емес оқытушының немесе ғылым саласына сәйкес келетін білікті маманның магистранттарда ғылыми жетекшілікті жүзеге асыруы (кадрларды даярлаудың тиісті бағыты бойынша ғылыми нұсқаулықты жүзеге асыратын ғылыми жетекшілер туралы мәліметті растайтын құжаттардың, ғылыми жарияланымдардың көшірмелері, сонымен қатар осы Өлшемшарттардың </w:t>
      </w:r>
      <w:r>
        <w:rPr>
          <w:rFonts w:ascii="Times New Roman"/>
          <w:b w:val="false"/>
          <w:i w:val="false"/>
          <w:color w:val="000000"/>
          <w:sz w:val="28"/>
        </w:rPr>
        <w:t>20-қосымшасына</w:t>
      </w:r>
      <w:r>
        <w:rPr>
          <w:rFonts w:ascii="Times New Roman"/>
          <w:b w:val="false"/>
          <w:i w:val="false"/>
          <w:color w:val="000000"/>
          <w:sz w:val="28"/>
        </w:rPr>
        <w:t xml:space="preserve"> сәйкес толтырылған кесте қоса беріледі);</w:t>
      </w:r>
    </w:p>
    <w:bookmarkEnd w:id="142"/>
    <w:bookmarkStart w:name="z174" w:id="143"/>
    <w:p>
      <w:pPr>
        <w:spacing w:after="0"/>
        <w:ind w:left="0"/>
        <w:jc w:val="both"/>
      </w:pPr>
      <w:r>
        <w:rPr>
          <w:rFonts w:ascii="Times New Roman"/>
          <w:b w:val="false"/>
          <w:i w:val="false"/>
          <w:color w:val="000000"/>
          <w:sz w:val="28"/>
        </w:rPr>
        <w:t xml:space="preserve">
      11) білім беру бағдарламасына сәйкес кадрларды даярлау бағыты бойынша мамандандырылған ғылыми-техникалық, ғылыми-әдістемелік, клиникалық, эксперименттік базамен қамтамасыз етілуі (осы Өлшемшарттардың </w:t>
      </w:r>
      <w:r>
        <w:rPr>
          <w:rFonts w:ascii="Times New Roman"/>
          <w:b w:val="false"/>
          <w:i w:val="false"/>
          <w:color w:val="000000"/>
          <w:sz w:val="28"/>
        </w:rPr>
        <w:t>23-қосымшасына</w:t>
      </w:r>
      <w:r>
        <w:rPr>
          <w:rFonts w:ascii="Times New Roman"/>
          <w:b w:val="false"/>
          <w:i w:val="false"/>
          <w:color w:val="000000"/>
          <w:sz w:val="28"/>
        </w:rPr>
        <w:t xml:space="preserve"> сәйкес толтырылған кесте қоса беріледі);</w:t>
      </w:r>
    </w:p>
    <w:bookmarkEnd w:id="143"/>
    <w:bookmarkStart w:name="z175" w:id="144"/>
    <w:p>
      <w:pPr>
        <w:spacing w:after="0"/>
        <w:ind w:left="0"/>
        <w:jc w:val="both"/>
      </w:pPr>
      <w:r>
        <w:rPr>
          <w:rFonts w:ascii="Times New Roman"/>
          <w:b w:val="false"/>
          <w:i w:val="false"/>
          <w:color w:val="000000"/>
          <w:sz w:val="28"/>
        </w:rPr>
        <w:t>
      12) білім беру қызметін МЖМБС талаптарына және білім беру бағдарламаларына сәйкес жүзеге асыру;</w:t>
      </w:r>
    </w:p>
    <w:bookmarkEnd w:id="144"/>
    <w:bookmarkStart w:name="z176" w:id="145"/>
    <w:p>
      <w:pPr>
        <w:spacing w:after="0"/>
        <w:ind w:left="0"/>
        <w:jc w:val="both"/>
      </w:pPr>
      <w:r>
        <w:rPr>
          <w:rFonts w:ascii="Times New Roman"/>
          <w:b w:val="false"/>
          <w:i w:val="false"/>
          <w:color w:val="000000"/>
          <w:sz w:val="28"/>
        </w:rPr>
        <w:t>
      13) педагогикалық, өндірістік және зерттеуді жүргізу практикасын жүзеге асыру және одан өту;</w:t>
      </w:r>
    </w:p>
    <w:bookmarkEnd w:id="145"/>
    <w:bookmarkStart w:name="z177" w:id="146"/>
    <w:p>
      <w:pPr>
        <w:spacing w:after="0"/>
        <w:ind w:left="0"/>
        <w:jc w:val="both"/>
      </w:pPr>
      <w:r>
        <w:rPr>
          <w:rFonts w:ascii="Times New Roman"/>
          <w:b w:val="false"/>
          <w:i w:val="false"/>
          <w:color w:val="000000"/>
          <w:sz w:val="28"/>
        </w:rPr>
        <w:t>
      14) білім алушылардың академиялық және қорытынды аттестаттау нысандарын жүргізу.</w:t>
      </w:r>
    </w:p>
    <w:bookmarkEnd w:id="146"/>
    <w:bookmarkStart w:name="z178" w:id="147"/>
    <w:p>
      <w:pPr>
        <w:spacing w:after="0"/>
        <w:ind w:left="0"/>
        <w:jc w:val="both"/>
      </w:pPr>
      <w:r>
        <w:rPr>
          <w:rFonts w:ascii="Times New Roman"/>
          <w:b w:val="false"/>
          <w:i w:val="false"/>
          <w:color w:val="000000"/>
          <w:sz w:val="28"/>
        </w:rPr>
        <w:t>
      23. Оқыту нәтижелеріне бағдарлана отырып жоғары оқу орнынан кейінгі білім беру мазмұнына қойылатын талаптар (докторантура):</w:t>
      </w:r>
    </w:p>
    <w:bookmarkEnd w:id="147"/>
    <w:bookmarkStart w:name="z179" w:id="148"/>
    <w:p>
      <w:pPr>
        <w:spacing w:after="0"/>
        <w:ind w:left="0"/>
        <w:jc w:val="both"/>
      </w:pPr>
      <w:r>
        <w:rPr>
          <w:rFonts w:ascii="Times New Roman"/>
          <w:b w:val="false"/>
          <w:i w:val="false"/>
          <w:color w:val="000000"/>
          <w:sz w:val="28"/>
        </w:rPr>
        <w:t>
      1) білім беру бағдарламасының МЖМБС сәйкестігі (оқытудың толық кезеңіне әзірленген сұратылып отырған кадрларды даярлау бағыты бойынша білім беру бағдарламасының, оқу жоспарының қазақ және орыс тілдеріндегі көшірмелері қоса беріледі);</w:t>
      </w:r>
    </w:p>
    <w:bookmarkEnd w:id="148"/>
    <w:bookmarkStart w:name="z180" w:id="149"/>
    <w:p>
      <w:pPr>
        <w:spacing w:after="0"/>
        <w:ind w:left="0"/>
        <w:jc w:val="both"/>
      </w:pPr>
      <w:r>
        <w:rPr>
          <w:rFonts w:ascii="Times New Roman"/>
          <w:b w:val="false"/>
          <w:i w:val="false"/>
          <w:color w:val="000000"/>
          <w:sz w:val="28"/>
        </w:rPr>
        <w:t xml:space="preserve">
      2)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және/немесе "қауымдастырылған профессор (доцент)" немесе "профессор" ғылыми атағы немесе әскери (арнайы) атағы подполковниктен төмен емес немесе әділет кеңесшісі кластық шенінен төмен емес, немесе судья немесе отставкадағы судья оқытушылардың үлесі 100 %-дан кем емес болуы (педагог және оқытушы кадрлармен жасақталғанын растайтын құжаттардың көшірмелері, сонымен қатар осы Өлшемшарттардың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толтырылған кесте қоса беріледі);</w:t>
      </w:r>
    </w:p>
    <w:bookmarkEnd w:id="149"/>
    <w:bookmarkStart w:name="z181" w:id="150"/>
    <w:p>
      <w:pPr>
        <w:spacing w:after="0"/>
        <w:ind w:left="0"/>
        <w:jc w:val="both"/>
      </w:pPr>
      <w:r>
        <w:rPr>
          <w:rFonts w:ascii="Times New Roman"/>
          <w:b w:val="false"/>
          <w:i w:val="false"/>
          <w:color w:val="000000"/>
          <w:sz w:val="28"/>
        </w:rPr>
        <w:t xml:space="preserve">
      3) білім алушыларға медициналық қызмет көрсетудің болуы (медициналық қызмет көрсетудің болуы туралы, оның ішінде медициналық пункттің және медициналық қызметке лицензияның болуы туралы құжаттардың көшірмелері, сонымен қатар осы Өлшемшарттардың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толтырылған кесте қоса беріледі);</w:t>
      </w:r>
    </w:p>
    <w:bookmarkEnd w:id="150"/>
    <w:bookmarkStart w:name="z182" w:id="151"/>
    <w:p>
      <w:pPr>
        <w:spacing w:after="0"/>
        <w:ind w:left="0"/>
        <w:jc w:val="both"/>
      </w:pPr>
      <w:r>
        <w:rPr>
          <w:rFonts w:ascii="Times New Roman"/>
          <w:b w:val="false"/>
          <w:i w:val="false"/>
          <w:color w:val="000000"/>
          <w:sz w:val="28"/>
        </w:rPr>
        <w:t xml:space="preserve">
      4) білім алушыларды тамақтандыру үшін жағдайлар жасау (санитариялық қағидаларға сәйкес келетін тамақтану объектісінің болуын растайтын құжаттардың көшірмелері, сонымен қатар осы Өлшемшарттардың </w:t>
      </w:r>
      <w:r>
        <w:rPr>
          <w:rFonts w:ascii="Times New Roman"/>
          <w:b w:val="false"/>
          <w:i w:val="false"/>
          <w:color w:val="000000"/>
          <w:sz w:val="28"/>
        </w:rPr>
        <w:t>12-қосымшасына</w:t>
      </w:r>
      <w:r>
        <w:rPr>
          <w:rFonts w:ascii="Times New Roman"/>
          <w:b w:val="false"/>
          <w:i w:val="false"/>
          <w:color w:val="000000"/>
          <w:sz w:val="28"/>
        </w:rPr>
        <w:t xml:space="preserve"> сәйкес толтырылған кесте қоса беріледі);</w:t>
      </w:r>
    </w:p>
    <w:bookmarkEnd w:id="151"/>
    <w:bookmarkStart w:name="z183" w:id="152"/>
    <w:p>
      <w:pPr>
        <w:spacing w:after="0"/>
        <w:ind w:left="0"/>
        <w:jc w:val="both"/>
      </w:pPr>
      <w:r>
        <w:rPr>
          <w:rFonts w:ascii="Times New Roman"/>
          <w:b w:val="false"/>
          <w:i w:val="false"/>
          <w:color w:val="000000"/>
          <w:sz w:val="28"/>
        </w:rPr>
        <w:t xml:space="preserve">
      5) білім беру қызметтерінің сапасын қамтамасыз ететін қажетті материалдық активтер, ғимараттардың (оқу корпустары) болуы: білім беру ұйымдары үшін меншікті не шаруашылық жүргізу немесе жедел басқару құқығына тиесілі аудандары санитариялық қағидаларға және өрт қауіпсіздігі талаптарына сәйкес келетін оқу жайларымен (ғимаратты жүргізу немесе басқару не жалға алу құқығын растайтын құжаттардың, өрт қауіпсіздігі саласындағы сәйкестікті тексеру нәтижелері туралы актінің көшірмелері, сонымен қатар осы Өлшемшарттардың </w:t>
      </w:r>
      <w:r>
        <w:rPr>
          <w:rFonts w:ascii="Times New Roman"/>
          <w:b w:val="false"/>
          <w:i w:val="false"/>
          <w:color w:val="000000"/>
          <w:sz w:val="28"/>
        </w:rPr>
        <w:t>13-қосымшасына</w:t>
      </w:r>
      <w:r>
        <w:rPr>
          <w:rFonts w:ascii="Times New Roman"/>
          <w:b w:val="false"/>
          <w:i w:val="false"/>
          <w:color w:val="000000"/>
          <w:sz w:val="28"/>
        </w:rPr>
        <w:t xml:space="preserve"> сәйкес толтырылған кесте қоса беріледі);</w:t>
      </w:r>
    </w:p>
    <w:bookmarkEnd w:id="152"/>
    <w:bookmarkStart w:name="z184" w:id="153"/>
    <w:p>
      <w:pPr>
        <w:spacing w:after="0"/>
        <w:ind w:left="0"/>
        <w:jc w:val="both"/>
      </w:pPr>
      <w:r>
        <w:rPr>
          <w:rFonts w:ascii="Times New Roman"/>
          <w:b w:val="false"/>
          <w:i w:val="false"/>
          <w:color w:val="000000"/>
          <w:sz w:val="28"/>
        </w:rPr>
        <w:t>
      6) білім беру ұйымдарының үй-жайларында және (немесе) іргелес аумақтарында бейнебақылауды қамтамасыз ету;</w:t>
      </w:r>
    </w:p>
    <w:bookmarkEnd w:id="153"/>
    <w:bookmarkStart w:name="z185" w:id="154"/>
    <w:p>
      <w:pPr>
        <w:spacing w:after="0"/>
        <w:ind w:left="0"/>
        <w:jc w:val="both"/>
      </w:pPr>
      <w:r>
        <w:rPr>
          <w:rFonts w:ascii="Times New Roman"/>
          <w:b w:val="false"/>
          <w:i w:val="false"/>
          <w:color w:val="000000"/>
          <w:sz w:val="28"/>
        </w:rPr>
        <w:t xml:space="preserve">
      7)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 (жабдыққа арналған жүкқұжаттардың және/немесе бухгалтерлік есептілік деректерінен негізгі құралдардың тізбесі, сонымен қатар осы Өлшемшарттардың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19-қосымшаларына</w:t>
      </w:r>
      <w:r>
        <w:rPr>
          <w:rFonts w:ascii="Times New Roman"/>
          <w:b w:val="false"/>
          <w:i w:val="false"/>
          <w:color w:val="000000"/>
          <w:sz w:val="28"/>
        </w:rPr>
        <w:t xml:space="preserve"> сәйкес толтырылған кесте қоса беріледі);</w:t>
      </w:r>
    </w:p>
    <w:bookmarkEnd w:id="154"/>
    <w:bookmarkStart w:name="z186" w:id="155"/>
    <w:p>
      <w:pPr>
        <w:spacing w:after="0"/>
        <w:ind w:left="0"/>
        <w:jc w:val="both"/>
      </w:pPr>
      <w:r>
        <w:rPr>
          <w:rFonts w:ascii="Times New Roman"/>
          <w:b w:val="false"/>
          <w:i w:val="false"/>
          <w:color w:val="000000"/>
          <w:sz w:val="28"/>
        </w:rPr>
        <w:t xml:space="preserve">
      8)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 (кадрларды даярлаудың тиісті бағыты бойынша ғылыми басшылықты жүзеге асыратын ғылыми жетекшілер туралы мәліметті растайтын құжаттардың, ғылыми жарияланымдар, дайындалған оқулықтар мен оқу құралдарының көшірмелері, сонымен қатар осы Өлшемшарттардың </w:t>
      </w:r>
      <w:r>
        <w:rPr>
          <w:rFonts w:ascii="Times New Roman"/>
          <w:b w:val="false"/>
          <w:i w:val="false"/>
          <w:color w:val="000000"/>
          <w:sz w:val="28"/>
        </w:rPr>
        <w:t>20-қосымшасына</w:t>
      </w:r>
      <w:r>
        <w:rPr>
          <w:rFonts w:ascii="Times New Roman"/>
          <w:b w:val="false"/>
          <w:i w:val="false"/>
          <w:color w:val="000000"/>
          <w:sz w:val="28"/>
        </w:rPr>
        <w:t xml:space="preserve"> сәйкес толтырылған кесте қоса беріледі);</w:t>
      </w:r>
    </w:p>
    <w:bookmarkEnd w:id="155"/>
    <w:bookmarkStart w:name="z187" w:id="156"/>
    <w:p>
      <w:pPr>
        <w:spacing w:after="0"/>
        <w:ind w:left="0"/>
        <w:jc w:val="both"/>
      </w:pPr>
      <w:r>
        <w:rPr>
          <w:rFonts w:ascii="Times New Roman"/>
          <w:b w:val="false"/>
          <w:i w:val="false"/>
          <w:color w:val="000000"/>
          <w:sz w:val="28"/>
        </w:rPr>
        <w:t xml:space="preserve">
      9) сұратылып отырған кадрларды даярлау бағыты бойынша мамандандырылған ғылыми-техникалық, ғылыми-әдістемелік, клиникалық, эксперименттік базаның болуы (осы Өлшемшарттардың </w:t>
      </w:r>
      <w:r>
        <w:rPr>
          <w:rFonts w:ascii="Times New Roman"/>
          <w:b w:val="false"/>
          <w:i w:val="false"/>
          <w:color w:val="000000"/>
          <w:sz w:val="28"/>
        </w:rPr>
        <w:t>23-қосымшасына</w:t>
      </w:r>
      <w:r>
        <w:rPr>
          <w:rFonts w:ascii="Times New Roman"/>
          <w:b w:val="false"/>
          <w:i w:val="false"/>
          <w:color w:val="000000"/>
          <w:sz w:val="28"/>
        </w:rPr>
        <w:t xml:space="preserve"> сәйкес толтырылған кесте қоса беріледі);</w:t>
      </w:r>
    </w:p>
    <w:bookmarkEnd w:id="156"/>
    <w:bookmarkStart w:name="z188" w:id="157"/>
    <w:p>
      <w:pPr>
        <w:spacing w:after="0"/>
        <w:ind w:left="0"/>
        <w:jc w:val="both"/>
      </w:pPr>
      <w:r>
        <w:rPr>
          <w:rFonts w:ascii="Times New Roman"/>
          <w:b w:val="false"/>
          <w:i w:val="false"/>
          <w:color w:val="000000"/>
          <w:sz w:val="28"/>
        </w:rPr>
        <w:t>
      10) білім беру қызметін МЖМБС талаптарына және білім беру бағдарламаларына сәйкес жүзеге асыру;</w:t>
      </w:r>
    </w:p>
    <w:bookmarkEnd w:id="157"/>
    <w:bookmarkStart w:name="z189" w:id="158"/>
    <w:p>
      <w:pPr>
        <w:spacing w:after="0"/>
        <w:ind w:left="0"/>
        <w:jc w:val="both"/>
      </w:pPr>
      <w:r>
        <w:rPr>
          <w:rFonts w:ascii="Times New Roman"/>
          <w:b w:val="false"/>
          <w:i w:val="false"/>
          <w:color w:val="000000"/>
          <w:sz w:val="28"/>
        </w:rPr>
        <w:t>
      11) педагогикалық, өндірістік және зерттеуді жүргізу практикасын жүзеге асыру және одан өту;</w:t>
      </w:r>
    </w:p>
    <w:bookmarkEnd w:id="158"/>
    <w:bookmarkStart w:name="z190" w:id="159"/>
    <w:p>
      <w:pPr>
        <w:spacing w:after="0"/>
        <w:ind w:left="0"/>
        <w:jc w:val="both"/>
      </w:pPr>
      <w:r>
        <w:rPr>
          <w:rFonts w:ascii="Times New Roman"/>
          <w:b w:val="false"/>
          <w:i w:val="false"/>
          <w:color w:val="000000"/>
          <w:sz w:val="28"/>
        </w:rPr>
        <w:t>
      12) білім алушылардың академиялық және қорытынды аттестаттау нысандарын жүргізу.</w:t>
      </w:r>
    </w:p>
    <w:bookmarkEnd w:id="159"/>
    <w:bookmarkStart w:name="z191" w:id="160"/>
    <w:p>
      <w:pPr>
        <w:spacing w:after="0"/>
        <w:ind w:left="0"/>
        <w:jc w:val="both"/>
      </w:pPr>
      <w:r>
        <w:rPr>
          <w:rFonts w:ascii="Times New Roman"/>
          <w:b w:val="false"/>
          <w:i w:val="false"/>
          <w:color w:val="000000"/>
          <w:sz w:val="28"/>
        </w:rPr>
        <w:t>
      24. Білім алушылардың оқу жүктемесінің ең жоғары көлеміне қойылатын талаптар:</w:t>
      </w:r>
    </w:p>
    <w:bookmarkEnd w:id="160"/>
    <w:bookmarkStart w:name="z192" w:id="161"/>
    <w:p>
      <w:pPr>
        <w:spacing w:after="0"/>
        <w:ind w:left="0"/>
        <w:jc w:val="both"/>
      </w:pPr>
      <w:r>
        <w:rPr>
          <w:rFonts w:ascii="Times New Roman"/>
          <w:b w:val="false"/>
          <w:i w:val="false"/>
          <w:color w:val="000000"/>
          <w:sz w:val="28"/>
        </w:rPr>
        <w:t>
      1) МЖМБС-да белгіленген білім алушылардың оқу жүктемесінің ең жоғары көлеміне қойылатын талаптардың сақталуы және сәйкестігі;</w:t>
      </w:r>
    </w:p>
    <w:bookmarkEnd w:id="161"/>
    <w:bookmarkStart w:name="z193" w:id="162"/>
    <w:p>
      <w:pPr>
        <w:spacing w:after="0"/>
        <w:ind w:left="0"/>
        <w:jc w:val="both"/>
      </w:pPr>
      <w:r>
        <w:rPr>
          <w:rFonts w:ascii="Times New Roman"/>
          <w:b w:val="false"/>
          <w:i w:val="false"/>
          <w:color w:val="000000"/>
          <w:sz w:val="28"/>
        </w:rPr>
        <w:t>
      2) МЖМБС талаптарына сәйкес академиялық кезеңді сақтау;</w:t>
      </w:r>
    </w:p>
    <w:bookmarkEnd w:id="162"/>
    <w:bookmarkStart w:name="z194" w:id="163"/>
    <w:p>
      <w:pPr>
        <w:spacing w:after="0"/>
        <w:ind w:left="0"/>
        <w:jc w:val="both"/>
      </w:pPr>
      <w:r>
        <w:rPr>
          <w:rFonts w:ascii="Times New Roman"/>
          <w:b w:val="false"/>
          <w:i w:val="false"/>
          <w:color w:val="000000"/>
          <w:sz w:val="28"/>
        </w:rPr>
        <w:t>
      3) МЖМБС талаптарына сәйкес академиялық кредиттерді меңгеру;</w:t>
      </w:r>
    </w:p>
    <w:bookmarkEnd w:id="163"/>
    <w:bookmarkStart w:name="z195" w:id="164"/>
    <w:p>
      <w:pPr>
        <w:spacing w:after="0"/>
        <w:ind w:left="0"/>
        <w:jc w:val="both"/>
      </w:pPr>
      <w:r>
        <w:rPr>
          <w:rFonts w:ascii="Times New Roman"/>
          <w:b w:val="false"/>
          <w:i w:val="false"/>
          <w:color w:val="000000"/>
          <w:sz w:val="28"/>
        </w:rPr>
        <w:t>
      4) жеке жұмыс жоспарының болуы және МЖМБС (магистратура, докторантура) талаптарына сәйкестігі.</w:t>
      </w:r>
    </w:p>
    <w:bookmarkEnd w:id="164"/>
    <w:bookmarkStart w:name="z196" w:id="165"/>
    <w:p>
      <w:pPr>
        <w:spacing w:after="0"/>
        <w:ind w:left="0"/>
        <w:jc w:val="both"/>
      </w:pPr>
      <w:r>
        <w:rPr>
          <w:rFonts w:ascii="Times New Roman"/>
          <w:b w:val="false"/>
          <w:i w:val="false"/>
          <w:color w:val="000000"/>
          <w:sz w:val="28"/>
        </w:rPr>
        <w:t>
      25. Білім алушылардың дайындық деңгейіне қойылатын талаптар:</w:t>
      </w:r>
    </w:p>
    <w:bookmarkEnd w:id="165"/>
    <w:bookmarkStart w:name="z197" w:id="166"/>
    <w:p>
      <w:pPr>
        <w:spacing w:after="0"/>
        <w:ind w:left="0"/>
        <w:jc w:val="both"/>
      </w:pPr>
      <w:r>
        <w:rPr>
          <w:rFonts w:ascii="Times New Roman"/>
          <w:b w:val="false"/>
          <w:i w:val="false"/>
          <w:color w:val="000000"/>
          <w:sz w:val="28"/>
        </w:rPr>
        <w:t>
      1) жоғары білім берудің тиісті деңгейлерінің Дублин дескрипторлары негізінде айқындалған және оқытудың қол жеткізілген нәтижелерінде көрсетілген игерілген құзыреттерді көрсететін білім алушылардың даярлық деңгейіне қойылатын талаптарды сақтау;</w:t>
      </w:r>
    </w:p>
    <w:bookmarkEnd w:id="166"/>
    <w:bookmarkStart w:name="z198" w:id="167"/>
    <w:p>
      <w:pPr>
        <w:spacing w:after="0"/>
        <w:ind w:left="0"/>
        <w:jc w:val="both"/>
      </w:pPr>
      <w:r>
        <w:rPr>
          <w:rFonts w:ascii="Times New Roman"/>
          <w:b w:val="false"/>
          <w:i w:val="false"/>
          <w:color w:val="000000"/>
          <w:sz w:val="28"/>
        </w:rPr>
        <w:t>
      2) жоғары оқу орнынан кейінгі білім беру докторантурасын қоспағанда, білім алушылардың бітіру курстарынан күтілетін оқу нәтижелеріне қол жеткізуін айқындау және МЖМБС талаптарында көзделген құзыреттерді игеру бойынша оқыту нәтижелерін бағалау (білім сапасын, іскерлігін және дағдыларын бағалау ведомостарының көшірмелері қоса беріледі).</w:t>
      </w:r>
    </w:p>
    <w:bookmarkEnd w:id="167"/>
    <w:bookmarkStart w:name="z199" w:id="168"/>
    <w:p>
      <w:pPr>
        <w:spacing w:after="0"/>
        <w:ind w:left="0"/>
        <w:jc w:val="both"/>
      </w:pPr>
      <w:r>
        <w:rPr>
          <w:rFonts w:ascii="Times New Roman"/>
          <w:b w:val="false"/>
          <w:i w:val="false"/>
          <w:color w:val="000000"/>
          <w:sz w:val="28"/>
        </w:rPr>
        <w:t>
      26. Оқу мерзіміне қойылатын талаптар: МЖМБС талаптарына сәйкес академиялық кредиттердің негізгі көлемдерін игеру бойынша оқыту мерзімдерін сақтау.</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201" w:id="169"/>
    <w:p>
      <w:pPr>
        <w:spacing w:after="0"/>
        <w:ind w:left="0"/>
        <w:jc w:val="left"/>
      </w:pPr>
      <w:r>
        <w:rPr>
          <w:rFonts w:ascii="Times New Roman"/>
          <w:b/>
          <w:i w:val="false"/>
          <w:color w:val="000000"/>
        </w:rPr>
        <w:t xml:space="preserve"> 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4709"/>
        <w:gridCol w:w="1997"/>
        <w:gridCol w:w="4592"/>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және бағалау өлшемшарттары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нәтижелеріне бағдарлана отырып, мектепке дейінгі тәрбие мен оқытудың мазмұнына қойылатын талаптар</w:t>
            </w:r>
          </w:p>
        </w:tc>
      </w:tr>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мамандығы бойынша педагогтердің үлесі 72 %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мамандығы бойынша педагогтердің үлесі 65 – 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мамандығы бойынша педагогтердің үлесі 60 – 64 %</w:t>
            </w:r>
          </w:p>
        </w:tc>
      </w:tr>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жылдамдығы 30 Мб/с-тан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жылдамдығы 10 Мб/с-тан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жылдамдығы 4 Мб/с-тан төмен</w:t>
            </w:r>
          </w:p>
        </w:tc>
      </w:tr>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конкурстарға қатысу нәтижелері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 күндізгі немесе қашықтықтан өтетін халықаралық және республикалық зияткерлік конкурстардың жеңімпаздары, жүлдегерлері не қатысушылары болып табылады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қашықтықтан немесе күндізгі облыстық, аймақтық зияткерлік конкурстардың жеңімпаздары, жүлдегерлері немесе республикалық деңгейдегі қатысушылар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 қашықтықтан немесе күндізгі қалалық зияткерлік конкурстардың жеңімпаздары, жүлдегерлері немесе облыстық деңгейдегі қатысушылар болып табылады </w:t>
            </w:r>
          </w:p>
        </w:tc>
      </w:tr>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Көркемдік, шығармашылық конкурстар мен байқауларға қатысу нәтижелері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 күндізгі немесе сырттай халықаралық немесе республикалық деңгейдегі байқаулар мен шығармашылық, көркемдік конкурстар мен байқаулардың жеңімпаздары, жүлдегерлері не қатысушылары болып табылады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 күндізгі және сырттай облыстық немесе аймақтық деңгейдегі шығармашылық, көркемдік конкурстар мен байқаулардың жеңімпаздары, жүлдегерлері не республикалық деңгейдегі қатысушылар болып табылады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күндізгі және сырттай қалалық немесе аудандық деңгейдегі шығармашылық, көркемдік конкурстар мен байқаулардың жеңімпаздары, жүлдегерлері не не облыстық деңгейдегі қатысушылар болып табылады</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дайындық деңгейіне қойылатын талаптар</w:t>
            </w:r>
          </w:p>
        </w:tc>
      </w:tr>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75 %-дан астам респонденттер тәрбиеленушілердің дайындық деңгейіне қанағаттанған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астам респонденттер тәрбиеленушілердің дайындық деңгейіне қанағаттанған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астам респонденттер тәрбиеленушілердің дайындық деңгейіне қанағаттанған</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203" w:id="170"/>
    <w:p>
      <w:pPr>
        <w:spacing w:after="0"/>
        <w:ind w:left="0"/>
        <w:jc w:val="left"/>
      </w:pPr>
      <w:r>
        <w:rPr>
          <w:rFonts w:ascii="Times New Roman"/>
          <w:b/>
          <w:i w:val="false"/>
          <w:color w:val="000000"/>
        </w:rPr>
        <w:t xml:space="preserve"> Бастауыш, негізгі орта және жалпы орта білім беретін оқу бағдарламаларын іске асыратын білім беру ұйымдарын бағалауға арналған өлшемшарттар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883"/>
        <w:gridCol w:w="1161"/>
        <w:gridCol w:w="5647"/>
        <w:gridCol w:w="2027"/>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және бағалау өлшемшарттары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r>
              <w:br/>
            </w:r>
            <w:r>
              <w:rPr>
                <w:rFonts w:ascii="Times New Roman"/>
                <w:b w:val="false"/>
                <w:i w:val="false"/>
                <w:color w:val="000000"/>
                <w:sz w:val="20"/>
              </w:rPr>
              <w:t>
(толық жиынтықталған білім беру ұйымдары үшін)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r>
              <w:br/>
            </w:r>
            <w:r>
              <w:rPr>
                <w:rFonts w:ascii="Times New Roman"/>
                <w:b w:val="false"/>
                <w:i w:val="false"/>
                <w:color w:val="000000"/>
                <w:sz w:val="20"/>
              </w:rPr>
              <w:t>
(шағын жиынтықталған білім беру ұйымдары үшін)</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нәтижелеріне бағдарлана отырып, білім беру мазмұнына қойылатын талаптар</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деңгейіндегі педагогтердің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үшін 45 %-дан астам,</w:t>
            </w:r>
            <w:r>
              <w:br/>
            </w:r>
            <w:r>
              <w:rPr>
                <w:rFonts w:ascii="Times New Roman"/>
                <w:b w:val="false"/>
                <w:i w:val="false"/>
                <w:color w:val="000000"/>
                <w:sz w:val="20"/>
              </w:rPr>
              <w:t>
мектеп-гимназиялар үшін 45 %-дан астам,</w:t>
            </w:r>
            <w:r>
              <w:br/>
            </w:r>
            <w:r>
              <w:rPr>
                <w:rFonts w:ascii="Times New Roman"/>
                <w:b w:val="false"/>
                <w:i w:val="false"/>
                <w:color w:val="000000"/>
                <w:sz w:val="20"/>
              </w:rPr>
              <w:t>
мектеп-лицейлер үшін 45 %-дан астам,</w:t>
            </w:r>
            <w:r>
              <w:br/>
            </w:r>
            <w:r>
              <w:rPr>
                <w:rFonts w:ascii="Times New Roman"/>
                <w:b w:val="false"/>
                <w:i w:val="false"/>
                <w:color w:val="000000"/>
                <w:sz w:val="20"/>
              </w:rPr>
              <w:t>
гимназиялар үшін 50 %-дан астам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үшін 35 %-дан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44 % жалпы білім беретін мектептер үшін,</w:t>
            </w:r>
            <w:r>
              <w:br/>
            </w:r>
            <w:r>
              <w:rPr>
                <w:rFonts w:ascii="Times New Roman"/>
                <w:b w:val="false"/>
                <w:i w:val="false"/>
                <w:color w:val="000000"/>
                <w:sz w:val="20"/>
              </w:rPr>
              <w:t>
35 – 44 % мектеп-гимназиялар үшін,</w:t>
            </w:r>
            <w:r>
              <w:br/>
            </w:r>
            <w:r>
              <w:rPr>
                <w:rFonts w:ascii="Times New Roman"/>
                <w:b w:val="false"/>
                <w:i w:val="false"/>
                <w:color w:val="000000"/>
                <w:sz w:val="20"/>
              </w:rPr>
              <w:t>
35 – 44 % мектеп-лицейлер үшін,</w:t>
            </w:r>
            <w:r>
              <w:br/>
            </w:r>
            <w:r>
              <w:rPr>
                <w:rFonts w:ascii="Times New Roman"/>
                <w:b w:val="false"/>
                <w:i w:val="false"/>
                <w:color w:val="000000"/>
                <w:sz w:val="20"/>
              </w:rPr>
              <w:t>
40 – 49 % гимназиялар үшін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 жалпы білім беретін мектептер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34 % жалпы білім беретін мектептер үшін,</w:t>
            </w:r>
            <w:r>
              <w:br/>
            </w:r>
            <w:r>
              <w:rPr>
                <w:rFonts w:ascii="Times New Roman"/>
                <w:b w:val="false"/>
                <w:i w:val="false"/>
                <w:color w:val="000000"/>
                <w:sz w:val="20"/>
              </w:rPr>
              <w:t>
25 – 34 % мектеп-гимназиялар үшін,</w:t>
            </w:r>
            <w:r>
              <w:br/>
            </w:r>
            <w:r>
              <w:rPr>
                <w:rFonts w:ascii="Times New Roman"/>
                <w:b w:val="false"/>
                <w:i w:val="false"/>
                <w:color w:val="000000"/>
                <w:sz w:val="20"/>
              </w:rPr>
              <w:t>
25 – 34 % мектеп-лицейлер үшін,</w:t>
            </w:r>
            <w:r>
              <w:br/>
            </w:r>
            <w:r>
              <w:rPr>
                <w:rFonts w:ascii="Times New Roman"/>
                <w:b w:val="false"/>
                <w:i w:val="false"/>
                <w:color w:val="000000"/>
                <w:sz w:val="20"/>
              </w:rPr>
              <w:t>
30 – 39 % гимназиялар үшін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 жалпы білім беретін мектептер үшін</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педагогтерінің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үшін 55 %-дан астам,</w:t>
            </w:r>
            <w:r>
              <w:br/>
            </w:r>
            <w:r>
              <w:rPr>
                <w:rFonts w:ascii="Times New Roman"/>
                <w:b w:val="false"/>
                <w:i w:val="false"/>
                <w:color w:val="000000"/>
                <w:sz w:val="20"/>
              </w:rPr>
              <w:t>
мектеп-гимназиялар үшін 55 %-дан астам,</w:t>
            </w:r>
            <w:r>
              <w:br/>
            </w:r>
            <w:r>
              <w:rPr>
                <w:rFonts w:ascii="Times New Roman"/>
                <w:b w:val="false"/>
                <w:i w:val="false"/>
                <w:color w:val="000000"/>
                <w:sz w:val="20"/>
              </w:rPr>
              <w:t>
мектеп-лицейлер үшін 55 %-дан астам,</w:t>
            </w:r>
            <w:r>
              <w:br/>
            </w:r>
            <w:r>
              <w:rPr>
                <w:rFonts w:ascii="Times New Roman"/>
                <w:b w:val="false"/>
                <w:i w:val="false"/>
                <w:color w:val="000000"/>
                <w:sz w:val="20"/>
              </w:rPr>
              <w:t>
лицейлер үшін 60 %, оның ішінде жаратылыстану-математикалық бағыты бойынша 50 %-дан астам,</w:t>
            </w:r>
            <w:r>
              <w:br/>
            </w:r>
            <w:r>
              <w:rPr>
                <w:rFonts w:ascii="Times New Roman"/>
                <w:b w:val="false"/>
                <w:i w:val="false"/>
                <w:color w:val="000000"/>
                <w:sz w:val="20"/>
              </w:rPr>
              <w:t>
гимназиялар үшін 60 %-дан астам, оның ішінде қоғамдық-гуманитарлық бағытында 50 %-дан астам,</w:t>
            </w:r>
            <w:r>
              <w:br/>
            </w:r>
            <w:r>
              <w:rPr>
                <w:rFonts w:ascii="Times New Roman"/>
                <w:b w:val="false"/>
                <w:i w:val="false"/>
                <w:color w:val="000000"/>
                <w:sz w:val="20"/>
              </w:rPr>
              <w:t>
дарынды балаларға арналған мамандандырылған білім беру ұйымдары үшін 65 %-дан астам, соның ішінде (болған жағдайда) білім беру саласындағы уәкілетті орган бекіткен конкурстар мен жарыстардың аудандық және/немесе облыстық кезеңдерінің жеңімпаздарын және/немесе соңғы бес жылдағы Республикалық конкурстар мен жарыстардың қатысушылары мен жеңімпаздарын дайындаған педагогтер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үшін</w:t>
            </w:r>
            <w:r>
              <w:br/>
            </w:r>
            <w:r>
              <w:rPr>
                <w:rFonts w:ascii="Times New Roman"/>
                <w:b w:val="false"/>
                <w:i w:val="false"/>
                <w:color w:val="000000"/>
                <w:sz w:val="20"/>
              </w:rPr>
              <w:t>
45 %-дан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54 % жалпы білім беретін мектептер үшін,</w:t>
            </w:r>
            <w:r>
              <w:br/>
            </w:r>
            <w:r>
              <w:rPr>
                <w:rFonts w:ascii="Times New Roman"/>
                <w:b w:val="false"/>
                <w:i w:val="false"/>
                <w:color w:val="000000"/>
                <w:sz w:val="20"/>
              </w:rPr>
              <w:t>
45 – 54 % мектеп-гимназиялар,</w:t>
            </w:r>
            <w:r>
              <w:br/>
            </w:r>
            <w:r>
              <w:rPr>
                <w:rFonts w:ascii="Times New Roman"/>
                <w:b w:val="false"/>
                <w:i w:val="false"/>
                <w:color w:val="000000"/>
                <w:sz w:val="20"/>
              </w:rPr>
              <w:t>
45 – 54 % мектеп-лицейлер,</w:t>
            </w:r>
            <w:r>
              <w:br/>
            </w:r>
            <w:r>
              <w:rPr>
                <w:rFonts w:ascii="Times New Roman"/>
                <w:b w:val="false"/>
                <w:i w:val="false"/>
                <w:color w:val="000000"/>
                <w:sz w:val="20"/>
              </w:rPr>
              <w:t>
50 – 59 % лицейлер үшін, оның ішінде жаратылыстану-математикалық бағыты бойынша педагогтер үлесі 40 – 49 %,</w:t>
            </w:r>
            <w:r>
              <w:br/>
            </w:r>
            <w:r>
              <w:rPr>
                <w:rFonts w:ascii="Times New Roman"/>
                <w:b w:val="false"/>
                <w:i w:val="false"/>
                <w:color w:val="000000"/>
                <w:sz w:val="20"/>
              </w:rPr>
              <w:t>
50 – 59 % гимназиялар үшін, қоғамдық-гуманитарлық бағытындағы педагогтер үлесі 40 - 49 %,</w:t>
            </w:r>
            <w:r>
              <w:br/>
            </w:r>
            <w:r>
              <w:rPr>
                <w:rFonts w:ascii="Times New Roman"/>
                <w:b w:val="false"/>
                <w:i w:val="false"/>
                <w:color w:val="000000"/>
                <w:sz w:val="20"/>
              </w:rPr>
              <w:t>
55 – 64 % дарынды балаларға арналған мамандандырылған білім беру ұйымдары үшін, оның ішінде соңғы бес жылдағы білім беру саласындағы уәкілетті орган мен бекітілген конкурстар мен жарыстардың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(болған жағдайда)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44 % жалпы білім беретін мектептер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44 % жалпы білім беретін мектептер үшін,</w:t>
            </w:r>
            <w:r>
              <w:br/>
            </w:r>
            <w:r>
              <w:rPr>
                <w:rFonts w:ascii="Times New Roman"/>
                <w:b w:val="false"/>
                <w:i w:val="false"/>
                <w:color w:val="000000"/>
                <w:sz w:val="20"/>
              </w:rPr>
              <w:t>
35 – 44 % мектеп-гимназиялар,</w:t>
            </w:r>
            <w:r>
              <w:br/>
            </w:r>
            <w:r>
              <w:rPr>
                <w:rFonts w:ascii="Times New Roman"/>
                <w:b w:val="false"/>
                <w:i w:val="false"/>
                <w:color w:val="000000"/>
                <w:sz w:val="20"/>
              </w:rPr>
              <w:t>
35 – 44 % мектеп-лицейлер,</w:t>
            </w:r>
            <w:r>
              <w:br/>
            </w:r>
            <w:r>
              <w:rPr>
                <w:rFonts w:ascii="Times New Roman"/>
                <w:b w:val="false"/>
                <w:i w:val="false"/>
                <w:color w:val="000000"/>
                <w:sz w:val="20"/>
              </w:rPr>
              <w:t>
40 – 49 % лицейлер үшін, оның ішінде жаратылыстану-математикалық бағыттағы педагогтердің үлесі 30 – 39 %,</w:t>
            </w:r>
            <w:r>
              <w:br/>
            </w:r>
            <w:r>
              <w:rPr>
                <w:rFonts w:ascii="Times New Roman"/>
                <w:b w:val="false"/>
                <w:i w:val="false"/>
                <w:color w:val="000000"/>
                <w:sz w:val="20"/>
              </w:rPr>
              <w:t>
40 – 49 % гимназиялар үшін, оның ішінде қоғамдық-гуманитарлық бағыттағы педагогтердің үлесі 30 - 39 %,</w:t>
            </w:r>
            <w:r>
              <w:br/>
            </w:r>
            <w:r>
              <w:rPr>
                <w:rFonts w:ascii="Times New Roman"/>
                <w:b w:val="false"/>
                <w:i w:val="false"/>
                <w:color w:val="000000"/>
                <w:sz w:val="20"/>
              </w:rPr>
              <w:t>
45 – 54 % дарынды адамдарға арналған мамандандырылған білім беру ұйымдары үшін, оның ішінде білім беру саласындағы уәкілетті орган мен бекітілген соңғы бес жылдағы конкурстар мен жарыстардың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(болған жағдайда)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 жалпы білім беретін мектептер үшін</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олимпиадалар мен конкурстарға қатысу нәтижелері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республикалық зияткерлік олимпиадалар мен конкурстар жеңімпаздарының, жүлдегерлерінің үлесі:</w:t>
            </w:r>
            <w:r>
              <w:br/>
            </w:r>
            <w:r>
              <w:rPr>
                <w:rFonts w:ascii="Times New Roman"/>
                <w:b w:val="false"/>
                <w:i w:val="false"/>
                <w:color w:val="000000"/>
                <w:sz w:val="20"/>
              </w:rPr>
              <w:t>
- мамандaндырылған білім беру ұйымдары үшін 3 % - 5 % жалпы білім алушылар контингентінен;</w:t>
            </w:r>
            <w:r>
              <w:br/>
            </w:r>
            <w:r>
              <w:rPr>
                <w:rFonts w:ascii="Times New Roman"/>
                <w:b w:val="false"/>
                <w:i w:val="false"/>
                <w:color w:val="000000"/>
                <w:sz w:val="20"/>
              </w:rPr>
              <w:t>
- жалпы білім беретін мектептер үшін 2 % - 3 % жалпы білім алушылар контингентінен;</w:t>
            </w:r>
            <w:r>
              <w:br/>
            </w:r>
            <w:r>
              <w:rPr>
                <w:rFonts w:ascii="Times New Roman"/>
                <w:b w:val="false"/>
                <w:i w:val="false"/>
                <w:color w:val="000000"/>
                <w:sz w:val="20"/>
              </w:rPr>
              <w:t>
- шағын жиынтықталған мектептер үшін 1 % жалпы білім алушылар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немесе облыстық зияткерлік олимпиадалар мен конкурстар жеңімпаздарының, жүлдегерлерінің үлесі:</w:t>
            </w:r>
            <w:r>
              <w:br/>
            </w:r>
            <w:r>
              <w:rPr>
                <w:rFonts w:ascii="Times New Roman"/>
                <w:b w:val="false"/>
                <w:i w:val="false"/>
                <w:color w:val="000000"/>
                <w:sz w:val="20"/>
              </w:rPr>
              <w:t>
- жалпы білім алушылар санынан мамандaндырылған білім беру ұйымдары үшін 12 %-дан кем емес;</w:t>
            </w:r>
            <w:r>
              <w:br/>
            </w:r>
            <w:r>
              <w:rPr>
                <w:rFonts w:ascii="Times New Roman"/>
                <w:b w:val="false"/>
                <w:i w:val="false"/>
                <w:color w:val="000000"/>
                <w:sz w:val="20"/>
              </w:rPr>
              <w:t>
- жалпы білім алушылар санынан жалпы білім беретін мектептер үшін 10 %-дан кем емес;</w:t>
            </w:r>
            <w:r>
              <w:br/>
            </w:r>
            <w:r>
              <w:rPr>
                <w:rFonts w:ascii="Times New Roman"/>
                <w:b w:val="false"/>
                <w:i w:val="false"/>
                <w:color w:val="000000"/>
                <w:sz w:val="20"/>
              </w:rPr>
              <w:t>
- жалпы білім алушылар санынан шағын жиынтықталған мектептер үшін 2 %-дан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немесе аудандық зияткерлік олимпиадалар мен конкурстардың жеңімпаздарының, жүлдегерлерінің үлесі:</w:t>
            </w:r>
            <w:r>
              <w:br/>
            </w:r>
            <w:r>
              <w:rPr>
                <w:rFonts w:ascii="Times New Roman"/>
                <w:b w:val="false"/>
                <w:i w:val="false"/>
                <w:color w:val="000000"/>
                <w:sz w:val="20"/>
              </w:rPr>
              <w:t>
- жалпы білім алушылар санынан мамандaндырылған білім беру ұйымдары үшін 15 %-дан кем емес;</w:t>
            </w:r>
            <w:r>
              <w:br/>
            </w:r>
            <w:r>
              <w:rPr>
                <w:rFonts w:ascii="Times New Roman"/>
                <w:b w:val="false"/>
                <w:i w:val="false"/>
                <w:color w:val="000000"/>
                <w:sz w:val="20"/>
              </w:rPr>
              <w:t>
- жалпы білім алушылар санынан жалпы білім беретін мектептер үшін 12 %-дан кем емес;</w:t>
            </w:r>
            <w:r>
              <w:br/>
            </w:r>
            <w:r>
              <w:rPr>
                <w:rFonts w:ascii="Times New Roman"/>
                <w:b w:val="false"/>
                <w:i w:val="false"/>
                <w:color w:val="000000"/>
                <w:sz w:val="20"/>
              </w:rPr>
              <w:t>
- жалпы білім алушылар санынан шағын жиынтықталған мектептер үшін 1 %-дан кем емес</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шығармашылық және мәдени конкурстарға, жарыстарға, фестивальдер мен байқауларға қатысу нәтижелері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немесе республикалық спорттық, мәдени, шығармашылық іс-шаралардың жеңімпаздары мен жүлдегерлерінің, лауреаттары мен дипломанттарының үлесі: </w:t>
            </w:r>
            <w:r>
              <w:br/>
            </w:r>
            <w:r>
              <w:rPr>
                <w:rFonts w:ascii="Times New Roman"/>
                <w:b w:val="false"/>
                <w:i w:val="false"/>
                <w:color w:val="000000"/>
                <w:sz w:val="20"/>
              </w:rPr>
              <w:t>
- жалпы білім алушылар санынан мамандaндырылған білім беру ұйымдары үшін 5 %-дан кем емес;</w:t>
            </w:r>
            <w:r>
              <w:br/>
            </w:r>
            <w:r>
              <w:rPr>
                <w:rFonts w:ascii="Times New Roman"/>
                <w:b w:val="false"/>
                <w:i w:val="false"/>
                <w:color w:val="000000"/>
                <w:sz w:val="20"/>
              </w:rPr>
              <w:t>
- жалпы білім алушылар санынан жалпы білім беретін мектептер үшін 3 % -дан кем емес;</w:t>
            </w:r>
            <w:r>
              <w:br/>
            </w:r>
            <w:r>
              <w:rPr>
                <w:rFonts w:ascii="Times New Roman"/>
                <w:b w:val="false"/>
                <w:i w:val="false"/>
                <w:color w:val="000000"/>
                <w:sz w:val="20"/>
              </w:rPr>
              <w:t>
- жалпы білім алушылар санынан шағын жиынтықталған мектептер үшін 1 % -дан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немесе облыстық спорттық, мәдени, шығармашылық іс-шаралардың жеңімпаздары мен жүлдегерлерінің, лауреаттары мен дипломанттарының үлесі: </w:t>
            </w:r>
            <w:r>
              <w:br/>
            </w:r>
            <w:r>
              <w:rPr>
                <w:rFonts w:ascii="Times New Roman"/>
                <w:b w:val="false"/>
                <w:i w:val="false"/>
                <w:color w:val="000000"/>
                <w:sz w:val="20"/>
              </w:rPr>
              <w:t>
- жалпы білім алушылар санынан мамандaндырылған білім беру ұйымдары үшін 10 %-дан кем емес;</w:t>
            </w:r>
            <w:r>
              <w:br/>
            </w:r>
            <w:r>
              <w:rPr>
                <w:rFonts w:ascii="Times New Roman"/>
                <w:b w:val="false"/>
                <w:i w:val="false"/>
                <w:color w:val="000000"/>
                <w:sz w:val="20"/>
              </w:rPr>
              <w:t>
- жалпы білім алушылар санынан жалпы білім беретін мектептер үшін 7 %-дан кем емес;</w:t>
            </w:r>
            <w:r>
              <w:br/>
            </w:r>
            <w:r>
              <w:rPr>
                <w:rFonts w:ascii="Times New Roman"/>
                <w:b w:val="false"/>
                <w:i w:val="false"/>
                <w:color w:val="000000"/>
                <w:sz w:val="20"/>
              </w:rPr>
              <w:t>
- жалпы білім алушылар санынан шағын жиынтықталған мектептер үшін 5 %-дан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немесе аудандық спорттық, мәдени, шығармашылық іс-шаралардың жеңімпаздары мен жүлдегерлерінің, лауреаттары мен дипломанттарының үлесі: </w:t>
            </w:r>
            <w:r>
              <w:br/>
            </w:r>
            <w:r>
              <w:rPr>
                <w:rFonts w:ascii="Times New Roman"/>
                <w:b w:val="false"/>
                <w:i w:val="false"/>
                <w:color w:val="000000"/>
                <w:sz w:val="20"/>
              </w:rPr>
              <w:t>
- жалпы білім алушылар санынан мамандaндырылған білім беру ұйымдары үшін 15 %-дан кем емес;</w:t>
            </w:r>
            <w:r>
              <w:br/>
            </w:r>
            <w:r>
              <w:rPr>
                <w:rFonts w:ascii="Times New Roman"/>
                <w:b w:val="false"/>
                <w:i w:val="false"/>
                <w:color w:val="000000"/>
                <w:sz w:val="20"/>
              </w:rPr>
              <w:t>
- жалпы білім алушылар санынан жалпы білім беретін мектептер үшін 13 %-дан кем емес;</w:t>
            </w:r>
            <w:r>
              <w:br/>
            </w:r>
            <w:r>
              <w:rPr>
                <w:rFonts w:ascii="Times New Roman"/>
                <w:b w:val="false"/>
                <w:i w:val="false"/>
                <w:color w:val="000000"/>
                <w:sz w:val="20"/>
              </w:rPr>
              <w:t>
- жалпы білім алушылар санынан шағын жиынтықталған мектептер үшін 10 %-дан кем емес</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Жылдамдығы 30 Мб/с асатын Интернет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10 Мб/с асатын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10 Мб/с асатын Интернет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4 Мб/с асатын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4 Мб/с асатын Интернет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Жылдамдығы 4 Мб/с-тан кем</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дайындық деңгейіне қойылатын талаптар</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(білім, білік және дағды сапасын бағалау)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бақылау кесіндісінің қорытындысы бойынша барлық тестіленетін пәндер бойынша оң жауаптардың үлесі 70%-дан 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бақылау кесіндісінің қорытындысы бойынша барлық тестіленетін пәндер бойынша оң жауаптардың үлесі 60 %-дан 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білімді бақылау кесіндісінің қорытындысы бойынша барлық тестіленетін пәндер бойынша оң жауаптардың үлесі 50 %-дан асады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205" w:id="171"/>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 бағалауға арналған өлшемшарттар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6110"/>
        <w:gridCol w:w="1767"/>
        <w:gridCol w:w="1631"/>
        <w:gridCol w:w="1636"/>
      </w:tblGrid>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және бағалау өлшемшарттары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нәтижелеріне бағдарлана отырып, техникалық және кәсіптік, орта білімнен кейінгі білім берудің мазмұнына қойылатын талаптар</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педагогтердің жалпы санынан лицензиат негізгі жұмыс орны болып табылатын педагогтер мен өндірістік оқыту шеберлерінің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 бағдарламаларын іске асыратын білім беру ұйымдары үшін, мамандығы бойынша педагогтердің жалпы санынан қолданбалы бакалавриат (бакалавриат), магистратура деңгейі бар мейірбикелер қатарындағы педагогтер (оқытушылар)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педагогтердің жалпы санынан лицензиат негізгі жұмыс орны болып табылатын өнер және мәдениет саласында білім беру бағдарламаларын іске асыратын білім беру ұйымдары үшін педагогтердің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дайындалатын мамандық біліктіліктері бойынша педагогтер санынан жоғары және бірінші санаттағы педагогтердің, педагог-сарапшы, педагог-зерттеуші, педагог-шебер және (немесе) магистрлердің үлесі (техникалық және кәсіптік білім беру үшін)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дайындалатын мамандық біліктіліктері бойынша педагогтер санынан жоғары және бірінші санаттағы педагогтердің, педагог-сарапшы, педагог-зерттеуші, педагог-шебер және (немесе) магистрлердің үлесі (орта білімнен кейінгі білім беру үшін)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даярланатын біліктіліктері бойынша педагогтер (мамандық бойынша педагогтердің) санынан ұйымдарда және/немесе өндірісте соңғы 3 жылда көлемі кемінде 72 сағат тағылымдамадан өткен лицензиат негізгі жұмыс орны болып табылатын арнайы пәндер педагогтері мен өндірістік оқыту шеберлерінің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философия докторы (PhD) ғылыми дәрежесі бар педагогтер мен өндірістік оқыту шеберлерінің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тұруы үшін жағдайлар жасау, жеке не шаруашылық жүргізу, немесе жедел басқару, немесе сенімгерлік басқару құқығымен, немесе жатақханалардың, және/немесе хостелдердің және/немесе қонақ үйдің тұруын қамтамасыз ететін толық оқу кезеңіне жалға алу құқығымен тиесілі болуы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түлектерінің мамандық бойынша жұмысқа орналасуы және жұмыспен қамтылуы туралы мәліметтер, бұл ретте мамандық бойынша бітіру жылы ішінде бітірушілердің жалпы санынан жұмысқа орналасқандардың және жұмыспен қамтылғандардың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30 Мб/с асатын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16 Мб/с асатын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10 Мб/с асатын Интернет</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дайындық деңгейіне қойылатын талаптар</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кәсіби модульдерді меңгеру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бақылау кесіндісінің қорытындысы бойынша барлық тестіленетін пәндер бойынша оң жауаптардың үлесі 70 %-дан 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бақылау кесіндісінің қорытындысы бойынша барлық тестіленетін пәндер бойынша оң жауаптардың үлесі 60 %-дан 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бақылау кесіндісінің қорытындысы бойынша барлық тестіленетін пәндер бойынша оң жауаптардың үлесі 50 %-дан асады</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207" w:id="172"/>
    <w:p>
      <w:pPr>
        <w:spacing w:after="0"/>
        <w:ind w:left="0"/>
        <w:jc w:val="left"/>
      </w:pPr>
      <w:r>
        <w:rPr>
          <w:rFonts w:ascii="Times New Roman"/>
          <w:b/>
          <w:i w:val="false"/>
          <w:color w:val="000000"/>
        </w:rPr>
        <w:t xml:space="preserve"> Бағалау қорытындысы _____________________________  (білім беру ұйымының атауы)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20"/>
        <w:gridCol w:w="920"/>
        <w:gridCol w:w="7563"/>
        <w:gridCol w:w="1946"/>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бағалау өлшемшарттарына 19-ші немесе 20-ші немесе 21-қосымшаларға сәйкес өлшеуіштің мазмұны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беру ұйымының өлшеуіштің бағалаудың мазмұны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209" w:id="173"/>
    <w:p>
      <w:pPr>
        <w:spacing w:after="0"/>
        <w:ind w:left="0"/>
        <w:jc w:val="left"/>
      </w:pPr>
      <w:r>
        <w:rPr>
          <w:rFonts w:ascii="Times New Roman"/>
          <w:b/>
          <w:i w:val="false"/>
          <w:color w:val="000000"/>
        </w:rPr>
        <w:t xml:space="preserve"> Бағалау парағы ____________________________  (білім беру ұйымының атауы)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6310"/>
        <w:gridCol w:w="1801"/>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мен бағалау өлшемшарттарының атауы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211" w:id="174"/>
    <w:p>
      <w:pPr>
        <w:spacing w:after="0"/>
        <w:ind w:left="0"/>
        <w:jc w:val="left"/>
      </w:pPr>
      <w:r>
        <w:rPr>
          <w:rFonts w:ascii="Times New Roman"/>
          <w:b/>
          <w:i w:val="false"/>
          <w:color w:val="000000"/>
        </w:rPr>
        <w:t xml:space="preserve"> Мектепалды жастағы балалардың ата-аналарына арналған сауалнама (бес жастан бастап)</w:t>
      </w:r>
    </w:p>
    <w:bookmarkEnd w:id="174"/>
    <w:p>
      <w:pPr>
        <w:spacing w:after="0"/>
        <w:ind w:left="0"/>
        <w:jc w:val="both"/>
      </w:pPr>
      <w:r>
        <w:rPr>
          <w:rFonts w:ascii="Times New Roman"/>
          <w:b w:val="false"/>
          <w:i w:val="false"/>
          <w:color w:val="000000"/>
          <w:sz w:val="28"/>
        </w:rPr>
        <w:t>
      Құрметті ата-аналар! Комиссия білім беру ұйымына бағалау жүргізеді. Біз Сіздің балаңыздың мектепке дейінгі тәрбие мен оқытудың мемлекеттік жалпыға міндетті стандартының талаптарына сәйкес жас топтары бойынша меңгерілуі тиіс білім, білік, дағды көлемін табысты игеруіне мүдделіміз. Сіздің жауабыңыз бізге тәрбиеленушілердің жетістіктеріне объективті мониторинг жүргізуге және мектепке дейінгі ұйымдар ұсынатын білім беру қызметтерінің сапасын жақсартуға көмектеседі.</w:t>
      </w:r>
    </w:p>
    <w:p>
      <w:pPr>
        <w:spacing w:after="0"/>
        <w:ind w:left="0"/>
        <w:jc w:val="both"/>
      </w:pPr>
      <w:r>
        <w:rPr>
          <w:rFonts w:ascii="Times New Roman"/>
          <w:b w:val="false"/>
          <w:i w:val="false"/>
          <w:color w:val="000000"/>
          <w:sz w:val="28"/>
        </w:rPr>
        <w:t>
      Сондықтан Сізден сауалнаманы жеке толтыруыңызды сұраймыз. Ынтымақтастық үшін рахмет!</w:t>
      </w:r>
    </w:p>
    <w:p>
      <w:pPr>
        <w:spacing w:after="0"/>
        <w:ind w:left="0"/>
        <w:jc w:val="both"/>
      </w:pPr>
      <w:r>
        <w:rPr>
          <w:rFonts w:ascii="Times New Roman"/>
          <w:b w:val="false"/>
          <w:i w:val="false"/>
          <w:color w:val="000000"/>
          <w:sz w:val="28"/>
        </w:rPr>
        <w:t>
      Ата-ананың немесе заңды өкілінің Т.А.Ә 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_________________________________________________________________</w:t>
      </w:r>
    </w:p>
    <w:p>
      <w:pPr>
        <w:spacing w:after="0"/>
        <w:ind w:left="0"/>
        <w:jc w:val="both"/>
      </w:pPr>
      <w:r>
        <w:rPr>
          <w:rFonts w:ascii="Times New Roman"/>
          <w:b w:val="false"/>
          <w:i w:val="false"/>
          <w:color w:val="000000"/>
          <w:sz w:val="28"/>
        </w:rPr>
        <w:t>
      Тәрбиеленуші тобының атауы ______________________________________________________</w:t>
      </w:r>
    </w:p>
    <w:p>
      <w:pPr>
        <w:spacing w:after="0"/>
        <w:ind w:left="0"/>
        <w:jc w:val="both"/>
      </w:pPr>
      <w:r>
        <w:rPr>
          <w:rFonts w:ascii="Times New Roman"/>
          <w:b w:val="false"/>
          <w:i w:val="false"/>
          <w:color w:val="000000"/>
          <w:sz w:val="28"/>
        </w:rPr>
        <w:t>
      Тәрбиеленушінің Т.А.Ж.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48"/>
        <w:gridCol w:w="4638"/>
        <w:gridCol w:w="1011"/>
        <w:gridCol w:w="1011"/>
        <w:gridCol w:w="944"/>
        <w:gridCol w:w="1201"/>
        <w:gridCol w:w="1202"/>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4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мазмұны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 ғымен келіс пеймін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 мін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 ламын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 семін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 ғымен келісемін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шынықтыру шараларын өздігінен орындайды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 кезінде шығармашылық танытады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қимылды ойындарды ұйымдастыру дағдыларын игерген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белсенділігіне қарапайым өзіндік бақылауы қалыптасқан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шараларының маңыздылығы мен қажеттілігін түсінеді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сақтайды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қарапайым ережелерін, сөйлеу этикетін меңгерген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Сөйлемдерді дұрыс құрастыра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дұрыс сөйлеуге тырысады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Интонациялық мәнерлеудің түрлі тәсілдерін қолданады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антоним, синоним сөздерді қолдана отырып, тілдегі сөздің көп мағыналылығын түсінеді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 мен салыстыруларды қолдана отырып, монолог құра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тілдік қызметтер</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құрастыра алады, астарлы және ауыспалы мағыналы сөздерді түсінеді және қолданады. Өлең жолдарының ұйқасы мен сөздік ойынға қызығушылық танытады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қызығушылық танытады, өлеңдерді жатқа мәнерлеп оқи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дыбыстан тұратын сөздерге дыбыстық талдау жасай алады және буындарды ажыратады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қарапайым дағдыларын: қарындаш, қалам ұстауды, сызықтар сызуды, сурет салуды, бастыруды меңгерген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Қағаздың, кітаптың бетінде бағдарлай біледі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қарастыра алады, олардың қасиеттері мен белгілерін анықтай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жүйелей, топтастыра және көрнекі-қимылдық және көрнекі-бейнелі жоспарда шеше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Ұқсастықтары мен айырмашылықтарын табу қабілетін меңгерген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әлемнің алуан түрлілігін түсінеді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белгілері мен қасиеттерін, олардың тіршілік ортасын біледі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бұрышын мекендеушілерге күтім жасай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және нәтижелі эксперимент жасай алады, Қарапайым себеп-салдарлық байланыс орната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қызығушылық танытқандарға қалай ұсынуды түсінеді және біледі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музыкалық аспаптарында ойнаудың қарапайым дағдыларын меңгерген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әндерін, билерін орындайды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 ойдан шығарып айту қабілетін меңгерген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өнеріне және сәндік өнерге, дизайнға қызығушылық білдіреді, жұмыс тәсілдерін таңдайды және негіздейді, материалдарды жұмыс үшін тиімді қолдана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Табиғаттың әсемдігіне, киімге және бөлменің жинақылығына эмоционалды түрде мән береді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нормаларын біледі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 ересектермен бірлескен қызметке қосылады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құндылықтарды сақтайды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кіші Отанына, туған елінің мәдениетіне сүйіспеншілік және құрмет танытады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Осы сауалнаманың өз қолыңызбен толтырылғанын растайсыз ба?      _______      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2. Сауалнаманы толтыру кезінде сізге білім беру ұйымының өкілдері тарапынан қысым болды ма?</w:t>
      </w:r>
    </w:p>
    <w:p>
      <w:pPr>
        <w:spacing w:after="0"/>
        <w:ind w:left="0"/>
        <w:jc w:val="both"/>
      </w:pPr>
      <w:r>
        <w:rPr>
          <w:rFonts w:ascii="Times New Roman"/>
          <w:b w:val="false"/>
          <w:i w:val="false"/>
          <w:color w:val="000000"/>
          <w:sz w:val="28"/>
        </w:rPr>
        <w:t>
      ______      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20___жыл "_____" ____________________ 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213" w:id="175"/>
    <w:p>
      <w:pPr>
        <w:spacing w:after="0"/>
        <w:ind w:left="0"/>
        <w:jc w:val="left"/>
      </w:pPr>
      <w:r>
        <w:rPr>
          <w:rFonts w:ascii="Times New Roman"/>
          <w:b/>
          <w:i w:val="false"/>
          <w:color w:val="000000"/>
        </w:rPr>
        <w:t xml:space="preserve"> Ересек жастағы балалардың ата-аналарына арналған сауалнама (төрт жастан бастап)</w:t>
      </w:r>
    </w:p>
    <w:bookmarkEnd w:id="175"/>
    <w:p>
      <w:pPr>
        <w:spacing w:after="0"/>
        <w:ind w:left="0"/>
        <w:jc w:val="both"/>
      </w:pPr>
      <w:r>
        <w:rPr>
          <w:rFonts w:ascii="Times New Roman"/>
          <w:b w:val="false"/>
          <w:i w:val="false"/>
          <w:color w:val="000000"/>
          <w:sz w:val="28"/>
        </w:rPr>
        <w:t>
      Құрметті ата-аналар! Комиссия білім беру ұйымына бағалау жүргізеді. Біз Сіздің балаңыздың мектепке дейінгі тәрбие мен оқытудың мемлекеттік жалпыға міндетті стандартының талаптарына сәйкес жас топтары бойынша меңгерілуі тиіс білім, білік, дағды көлемін табысты игеруіне мүдделіміз. Сіздің жауабыңыз бізге тәрбиеленушілердің жетістіктеріне объективті мониторинг жүргізуге және мектепке дейінгі ұйымдар ұсынатын білім беру қызметтерінің сапасын жақсартуға көмектеседі.</w:t>
      </w:r>
    </w:p>
    <w:p>
      <w:pPr>
        <w:spacing w:after="0"/>
        <w:ind w:left="0"/>
        <w:jc w:val="both"/>
      </w:pPr>
      <w:r>
        <w:rPr>
          <w:rFonts w:ascii="Times New Roman"/>
          <w:b w:val="false"/>
          <w:i w:val="false"/>
          <w:color w:val="000000"/>
          <w:sz w:val="28"/>
        </w:rPr>
        <w:t>
      Сондықтан Сізден сауалнаманы жеке толтыруыңызды сұраймыз. Ынтымақтастық үшін рахмет!</w:t>
      </w:r>
    </w:p>
    <w:p>
      <w:pPr>
        <w:spacing w:after="0"/>
        <w:ind w:left="0"/>
        <w:jc w:val="both"/>
      </w:pPr>
      <w:r>
        <w:rPr>
          <w:rFonts w:ascii="Times New Roman"/>
          <w:b w:val="false"/>
          <w:i w:val="false"/>
          <w:color w:val="000000"/>
          <w:sz w:val="28"/>
        </w:rPr>
        <w:t>
      Ата-ананың немесе заңды өкілінің Т.А.Ә 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__________________________________________________________________</w:t>
      </w:r>
    </w:p>
    <w:p>
      <w:pPr>
        <w:spacing w:after="0"/>
        <w:ind w:left="0"/>
        <w:jc w:val="both"/>
      </w:pPr>
      <w:r>
        <w:rPr>
          <w:rFonts w:ascii="Times New Roman"/>
          <w:b w:val="false"/>
          <w:i w:val="false"/>
          <w:color w:val="000000"/>
          <w:sz w:val="28"/>
        </w:rPr>
        <w:t>
      Тәрбиеленуші тобының атауы ______________________________________________________</w:t>
      </w:r>
    </w:p>
    <w:p>
      <w:pPr>
        <w:spacing w:after="0"/>
        <w:ind w:left="0"/>
        <w:jc w:val="both"/>
      </w:pPr>
      <w:r>
        <w:rPr>
          <w:rFonts w:ascii="Times New Roman"/>
          <w:b w:val="false"/>
          <w:i w:val="false"/>
          <w:color w:val="000000"/>
          <w:sz w:val="28"/>
        </w:rPr>
        <w:t>
      Тәрбиеленушінің Т.А.Ә.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60"/>
        <w:gridCol w:w="5230"/>
        <w:gridCol w:w="932"/>
        <w:gridCol w:w="933"/>
        <w:gridCol w:w="870"/>
        <w:gridCol w:w="1109"/>
        <w:gridCol w:w="1109"/>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5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мазмұны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 ғымен келіс пеймін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 мін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 ламын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 ғымен келісемін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маңызы бар қимылдарды өздігінен орындай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ойындарды, оның ішінде ұлттық ойындарды ойнай алады, ойын ережелерін сақтайды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жануарларға, жәндіктерге күтім жасай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сұрақ қоюы арқылы салалас және сабақтас құрмалас сөйлемдерді келісіп құрастыра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Тілдесудің негізгі формасын, диалогтік сөйлеуді меңгерген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сөйлеммен өз ойын жеткізе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тілдік қызмет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ертегілерді айтады, ойыншықтар туралы шағын әңгімелер құрастырады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өзі құрастыруға тырысады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істеуді біледі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 алу қажеттігін түсінеді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тембрін ажыратады, әнді созып айтады, сөздерді анық айтады; музыкалық-ырғақты би қимылдарын орындайды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композиторлардың шығармаларын тыңдайды және қабылдайды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Ата-бабалардың тұрған үйлерін, тұрмыстық заттарды, ұлттық киімнің бөліктерін атайды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және өсімдік элементтерін халық өнері шығармаларының желісі бойынша біркелкі орналастырады. Түрлі заттарды дайындаудың қарапайым дағдыларын игереді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және жақын адамдарға қамқорлық көрсетеді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командада әрекет ете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Құрдастарының арасында өзінің орнын, өзінің "Мен" екенін сезінеді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құрбы-құрдастарымен қарым-қатынас жасағанда адамгершілік нормалары мен ережелерін сақтайды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салт-дәстүрлері туралы түсінігі бар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Осы сауалнаманың өз қолыңызбен толтырылғанын растайсыз ба?      _______      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2. Сауалнаманы толтыру кезінде сізге білім беру ұйымының өкілдері тарапынан қысым болды ма?</w:t>
      </w:r>
    </w:p>
    <w:p>
      <w:pPr>
        <w:spacing w:after="0"/>
        <w:ind w:left="0"/>
        <w:jc w:val="both"/>
      </w:pPr>
      <w:r>
        <w:rPr>
          <w:rFonts w:ascii="Times New Roman"/>
          <w:b w:val="false"/>
          <w:i w:val="false"/>
          <w:color w:val="000000"/>
          <w:sz w:val="28"/>
        </w:rPr>
        <w:t>
      ______      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20___жыл "_____" _________________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bookmarkStart w:name="z215" w:id="176"/>
    <w:p>
      <w:pPr>
        <w:spacing w:after="0"/>
        <w:ind w:left="0"/>
        <w:jc w:val="left"/>
      </w:pPr>
      <w:r>
        <w:rPr>
          <w:rFonts w:ascii="Times New Roman"/>
          <w:b/>
          <w:i w:val="false"/>
          <w:color w:val="000000"/>
        </w:rPr>
        <w:t xml:space="preserve"> Балалардың біліктері мен дағдыларының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59"/>
        <w:gridCol w:w="772"/>
        <w:gridCol w:w="1091"/>
        <w:gridCol w:w="772"/>
        <w:gridCol w:w="1091"/>
        <w:gridCol w:w="772"/>
        <w:gridCol w:w="1091"/>
        <w:gridCol w:w="772"/>
        <w:gridCol w:w="1092"/>
        <w:gridCol w:w="772"/>
        <w:gridCol w:w="1092"/>
        <w:gridCol w:w="972"/>
        <w:gridCol w:w="1293"/>
      </w:tblGrid>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 (1-3 жас)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(1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 (2 жастан</w:t>
            </w:r>
            <w:r>
              <w:br/>
            </w: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 (3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жас (4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 (5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игерген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 балалардың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игерген балалар саны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 балалардың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игерген балалар саны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 балалардың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игерген балалар саны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 балалардың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игерген балалар саны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 балалардың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игерген балалар саны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 топтар саны/ балалардың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дағды ларды игерген балалар саны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 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Кестеде 3, 5, 7, 9, 11, 13-бағандар бөлшекпен көрсетіледі: алымда – топтар саны, бөлгіште – балалар саны.</w:t>
      </w:r>
    </w:p>
    <w:p>
      <w:pPr>
        <w:spacing w:after="0"/>
        <w:ind w:left="0"/>
        <w:jc w:val="both"/>
      </w:pPr>
      <w:r>
        <w:rPr>
          <w:rFonts w:ascii="Times New Roman"/>
          <w:b w:val="false"/>
          <w:i w:val="false"/>
          <w:color w:val="000000"/>
          <w:sz w:val="28"/>
        </w:rPr>
        <w:t>
      Кестеде 4, 6, 8, 10, 12, 14-бағандар бөлшекпен көрсетіледі: алымда – іскерліктер мен дағдыларды меңгерген балалар саны, бөлгіште – іскерліктер мен дағдыларды игеру пайызы.</w:t>
      </w:r>
    </w:p>
    <w:p>
      <w:pPr>
        <w:spacing w:after="0"/>
        <w:ind w:left="0"/>
        <w:jc w:val="both"/>
      </w:pPr>
      <w:r>
        <w:rPr>
          <w:rFonts w:ascii="Times New Roman"/>
          <w:b w:val="false"/>
          <w:i w:val="false"/>
          <w:color w:val="000000"/>
          <w:sz w:val="28"/>
        </w:rPr>
        <w:t>
      Қосымша оқу жылы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өлшемшарттарына</w:t>
            </w:r>
            <w:r>
              <w:br/>
            </w:r>
            <w:r>
              <w:rPr>
                <w:rFonts w:ascii="Times New Roman"/>
                <w:b w:val="false"/>
                <w:i w:val="false"/>
                <w:color w:val="000000"/>
                <w:sz w:val="20"/>
              </w:rPr>
              <w:t>9-қосымша</w:t>
            </w:r>
          </w:p>
        </w:tc>
      </w:tr>
    </w:tbl>
    <w:bookmarkStart w:name="z217" w:id="177"/>
    <w:p>
      <w:pPr>
        <w:spacing w:after="0"/>
        <w:ind w:left="0"/>
        <w:jc w:val="left"/>
      </w:pPr>
      <w:r>
        <w:rPr>
          <w:rFonts w:ascii="Times New Roman"/>
          <w:b/>
          <w:i w:val="false"/>
          <w:color w:val="000000"/>
        </w:rPr>
        <w:t xml:space="preserve"> Тәрбиеленушілер контингентінің құрылымы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941"/>
        <w:gridCol w:w="2942"/>
        <w:gridCol w:w="1604"/>
        <w:gridCol w:w="1604"/>
        <w:gridCol w:w="1605"/>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кезеңдері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xml:space="preserve">
      Кестедегі 5-бағанда бөбек жасы немесе мектепке дейінгі жас көрсетіледі. Мысалы, орта жас. </w:t>
      </w:r>
    </w:p>
    <w:p>
      <w:pPr>
        <w:spacing w:after="0"/>
        <w:ind w:left="0"/>
        <w:jc w:val="both"/>
      </w:pPr>
      <w:r>
        <w:rPr>
          <w:rFonts w:ascii="Times New Roman"/>
          <w:b w:val="false"/>
          <w:i w:val="false"/>
          <w:color w:val="000000"/>
          <w:sz w:val="28"/>
        </w:rPr>
        <w:t xml:space="preserve">
      Кестедегі 6-бағанда топтың жасы көрсетіледі. Мысалы, 3 жастан 4 жасқа дейін. </w:t>
      </w:r>
    </w:p>
    <w:p>
      <w:pPr>
        <w:spacing w:after="0"/>
        <w:ind w:left="0"/>
        <w:jc w:val="both"/>
      </w:pPr>
      <w:r>
        <w:rPr>
          <w:rFonts w:ascii="Times New Roman"/>
          <w:b w:val="false"/>
          <w:i w:val="false"/>
          <w:color w:val="000000"/>
          <w:sz w:val="28"/>
        </w:rPr>
        <w:t>
      Қосымша оқу жылы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bl>
    <w:bookmarkStart w:name="z219" w:id="178"/>
    <w:p>
      <w:pPr>
        <w:spacing w:after="0"/>
        <w:ind w:left="0"/>
        <w:jc w:val="left"/>
      </w:pPr>
      <w:r>
        <w:rPr>
          <w:rFonts w:ascii="Times New Roman"/>
          <w:b/>
          <w:i w:val="false"/>
          <w:color w:val="000000"/>
        </w:rPr>
        <w:t xml:space="preserve"> Педагог және оқытушы кадрлармен жасақталуы туралы мәліметтер __________________________________________________  (білім беру ұйымының атауы) (______ жағдай бойынша)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789"/>
        <w:gridCol w:w="322"/>
        <w:gridCol w:w="4254"/>
        <w:gridCol w:w="719"/>
        <w:gridCol w:w="814"/>
        <w:gridCol w:w="649"/>
        <w:gridCol w:w="2498"/>
        <w:gridCol w:w="1001"/>
        <w:gridCol w:w="1002"/>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бейіні бойынша соңғы 3 жылда кемінде 72 сағат көлемінде ұйымдарда және/немесе өндірісте тағылымдамадан өтуі (өнірістің, ұйымның атауы, оқу мерзімі)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164"/>
        <w:gridCol w:w="3078"/>
        <w:gridCol w:w="1735"/>
        <w:gridCol w:w="2196"/>
        <w:gridCol w:w="482"/>
        <w:gridCol w:w="408"/>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bl>
    <w:bookmarkStart w:name="z221" w:id="179"/>
    <w:p>
      <w:pPr>
        <w:spacing w:after="0"/>
        <w:ind w:left="0"/>
        <w:jc w:val="left"/>
      </w:pPr>
      <w:r>
        <w:rPr>
          <w:rFonts w:ascii="Times New Roman"/>
          <w:b/>
          <w:i w:val="false"/>
          <w:color w:val="00000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 ____________________________________________________  (білім беру ұйымының атауы) (_________ жағдай бойынша)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0"/>
        <w:gridCol w:w="5618"/>
        <w:gridCol w:w="1972"/>
      </w:tblGrid>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 жайы</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 Лицензияның мәртебесі "Е-лицензиялау" МДҚ АЖ-ны пайдалана отырып тексеріледі. </w:t>
      </w:r>
    </w:p>
    <w:p>
      <w:pPr>
        <w:spacing w:after="0"/>
        <w:ind w:left="0"/>
        <w:jc w:val="both"/>
      </w:pPr>
      <w:r>
        <w:rPr>
          <w:rFonts w:ascii="Times New Roman"/>
          <w:b w:val="false"/>
          <w:i w:val="false"/>
          <w:color w:val="000000"/>
          <w:sz w:val="28"/>
        </w:rPr>
        <w:t>
      * Біліктілік талаптардағы денсаулық сақтау ұйымдарымен медициналық қызмет көрсету туралы шарттың болуы тек шағын жинақты мектептерге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12-қосымша</w:t>
            </w:r>
          </w:p>
        </w:tc>
      </w:tr>
    </w:tbl>
    <w:bookmarkStart w:name="z223" w:id="180"/>
    <w:p>
      <w:pPr>
        <w:spacing w:after="0"/>
        <w:ind w:left="0"/>
        <w:jc w:val="left"/>
      </w:pPr>
      <w:r>
        <w:rPr>
          <w:rFonts w:ascii="Times New Roman"/>
          <w:b/>
          <w:i w:val="false"/>
          <w:color w:val="000000"/>
        </w:rPr>
        <w:t xml:space="preserve"> Санитариялық қағидалар мен нормаларға сәйкес тамақтандыру объектісінің болуы туралы мәліметтер ____________________________________________________  (білім беру ұйымының атауы) (________ жағдай бойынша)</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2678"/>
        <w:gridCol w:w="4422"/>
        <w:gridCol w:w="3393"/>
      </w:tblGrid>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13-қосымша</w:t>
            </w:r>
          </w:p>
        </w:tc>
      </w:tr>
    </w:tbl>
    <w:bookmarkStart w:name="z225" w:id="181"/>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__________________________________________________  (білім беру ұйымының атауы) (_______ жағдай бойынша)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2048"/>
        <w:gridCol w:w="8209"/>
        <w:gridCol w:w="637"/>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14-қосымша</w:t>
            </w:r>
          </w:p>
        </w:tc>
      </w:tr>
    </w:tbl>
    <w:bookmarkStart w:name="z227" w:id="182"/>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948"/>
        <w:gridCol w:w="1411"/>
        <w:gridCol w:w="892"/>
        <w:gridCol w:w="1057"/>
        <w:gridCol w:w="893"/>
        <w:gridCol w:w="1358"/>
        <w:gridCol w:w="294"/>
        <w:gridCol w:w="1379"/>
        <w:gridCol w:w="2386"/>
      </w:tblGrid>
      <w:tr>
        <w:trPr>
          <w:trHeight w:val="30"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w:t>
            </w:r>
            <w:r>
              <w:rPr>
                <w:rFonts w:ascii="Times New Roman"/>
                <w:b w:val="false"/>
                <w:i w:val="false"/>
                <w:color w:val="000000"/>
                <w:vertAlign w:val="superscript"/>
              </w:rPr>
              <w:t>2</w:t>
            </w:r>
            <w:r>
              <w:rPr>
                <w:rFonts w:ascii="Times New Roman"/>
                <w:b w:val="false"/>
                <w:i w:val="false"/>
                <w:color w:val="000000"/>
                <w:sz w:val="20"/>
              </w:rPr>
              <w:t>) көрсетілген ғимараттың (құрылыс тың) нақты мекен 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мәліметтер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көрсетілген аудиториялар, пән кабинет тері*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 налар, оқу-тәжірибелік учаскелер, оқушаруашылықтары, оқу полигон дары*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зертханалар* (м</w:t>
            </w:r>
            <w:r>
              <w:rPr>
                <w:rFonts w:ascii="Times New Roman"/>
                <w:b w:val="false"/>
                <w:i w:val="false"/>
                <w:color w:val="000000"/>
                <w:vertAlign w:val="superscript"/>
              </w:rPr>
              <w:t>2</w:t>
            </w: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w:t>
            </w:r>
            <w:r>
              <w:rPr>
                <w:rFonts w:ascii="Times New Roman"/>
                <w:b w:val="false"/>
                <w:i w:val="false"/>
                <w:color w:val="000000"/>
                <w:vertAlign w:val="superscript"/>
              </w:rPr>
              <w:t>2</w:t>
            </w: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пайдалануға арналған шкафтар, бейне камералар</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хана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симуляциялық кабинеттер" медицина лық бағыты бойынша кадрлар даярлау үшін*</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дерекқорлары бар білім беруді басқарудың ақпараттық жүйесі, edu. kz аймағында үшінші деңгейдегі домендік атау</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орта білімнен кейінгі білім беру ұйымдары үшін сұратылып отырған мамандық және/немесе біліктілік бойынша, жоғары және жоғары оқу орнынан кейінгі білім беру ұйымдары үшін сұратылып отырған бағыт бойынша ақпарат ұсынылады.</w:t>
      </w:r>
    </w:p>
    <w:p>
      <w:pPr>
        <w:spacing w:after="0"/>
        <w:ind w:left="0"/>
        <w:jc w:val="both"/>
      </w:pPr>
      <w:r>
        <w:rPr>
          <w:rFonts w:ascii="Times New Roman"/>
          <w:b w:val="false"/>
          <w:i w:val="false"/>
          <w:color w:val="000000"/>
          <w:sz w:val="28"/>
        </w:rPr>
        <w:t>
      *Компьютерлік сыныптардың болуы туралы біліктілік талаптары шағын жинақты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15-қосымша</w:t>
            </w:r>
          </w:p>
        </w:tc>
      </w:tr>
    </w:tbl>
    <w:bookmarkStart w:name="z229" w:id="183"/>
    <w:p>
      <w:pPr>
        <w:spacing w:after="0"/>
        <w:ind w:left="0"/>
        <w:jc w:val="left"/>
      </w:pPr>
      <w:r>
        <w:rPr>
          <w:rFonts w:ascii="Times New Roman"/>
          <w:b/>
          <w:i w:val="false"/>
          <w:color w:val="000000"/>
        </w:rPr>
        <w:t xml:space="preserve"> Білім алушылар контингентінің құрылымы.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5848"/>
        <w:gridCol w:w="1118"/>
        <w:gridCol w:w="1118"/>
        <w:gridCol w:w="1118"/>
        <w:gridCol w:w="1550"/>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құрылымы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бойынша барлығы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сыныптар саны/ білім алушылар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(гимназиялық, лицейлік, академиялық және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Ескертпе. Кестеде бөлшек көрсетіледі: алымда – тиісті сыныптардың саны, бөлгіште – тиісті сыныптың орташа толымдылығы.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16-қосымша</w:t>
            </w:r>
          </w:p>
        </w:tc>
      </w:tr>
    </w:tbl>
    <w:bookmarkStart w:name="z231" w:id="184"/>
    <w:p>
      <w:pPr>
        <w:spacing w:after="0"/>
        <w:ind w:left="0"/>
        <w:jc w:val="left"/>
      </w:pPr>
      <w:r>
        <w:rPr>
          <w:rFonts w:ascii="Times New Roman"/>
          <w:b/>
          <w:i w:val="false"/>
          <w:color w:val="000000"/>
        </w:rPr>
        <w:t xml:space="preserve"> Бітіруші сыныптардың тестілеу нәтижелері (кесінділері)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9"/>
        <w:gridCol w:w="1073"/>
        <w:gridCol w:w="882"/>
        <w:gridCol w:w="1698"/>
        <w:gridCol w:w="1698"/>
        <w:gridCol w:w="1698"/>
        <w:gridCol w:w="1699"/>
        <w:gridCol w:w="690"/>
        <w:gridCol w:w="1330"/>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журналдағы оқушылар саны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қатысқан оқушылар саны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саны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саны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саны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саны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17-қосымша</w:t>
            </w:r>
          </w:p>
        </w:tc>
      </w:tr>
    </w:tbl>
    <w:bookmarkStart w:name="z233" w:id="185"/>
    <w:p>
      <w:pPr>
        <w:spacing w:after="0"/>
        <w:ind w:left="0"/>
        <w:jc w:val="left"/>
      </w:pPr>
      <w:r>
        <w:rPr>
          <w:rFonts w:ascii="Times New Roman"/>
          <w:b/>
          <w:i w:val="false"/>
          <w:color w:val="000000"/>
        </w:rPr>
        <w:t xml:space="preserve"> Оқу, көркем және ғылыми әдебиеттер қорының болуы туралы мәліметтер ________________________________________________________________  (Білім беру ұйымының атауы) (______________ Жағдай бойынша)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4141"/>
        <w:gridCol w:w="1596"/>
        <w:gridCol w:w="1908"/>
        <w:gridCol w:w="3049"/>
        <w:gridCol w:w="102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Ескертпе:* техникалық және кәсіптік, жоғары және жоғары оқу орнынан кейінгі білім беру ұйымдары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18-қосымша</w:t>
            </w:r>
          </w:p>
        </w:tc>
      </w:tr>
    </w:tbl>
    <w:bookmarkStart w:name="z235" w:id="186"/>
    <w:p>
      <w:pPr>
        <w:spacing w:after="0"/>
        <w:ind w:left="0"/>
        <w:jc w:val="left"/>
      </w:pPr>
      <w:r>
        <w:rPr>
          <w:rFonts w:ascii="Times New Roman"/>
          <w:b/>
          <w:i w:val="false"/>
          <w:color w:val="000000"/>
        </w:rPr>
        <w:t xml:space="preserve"> Оқытылатын пәннің бейініне сәйкес соңғы бес жылда кадрлардың біліктілік арттырудан және қайта даярлаудан өткені туралы мәліметтер</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849"/>
        <w:gridCol w:w="1230"/>
        <w:gridCol w:w="1573"/>
        <w:gridCol w:w="1230"/>
        <w:gridCol w:w="1915"/>
        <w:gridCol w:w="1232"/>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19-қосымша</w:t>
            </w:r>
          </w:p>
        </w:tc>
      </w:tr>
    </w:tbl>
    <w:bookmarkStart w:name="z237" w:id="187"/>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 _________________________________________________________  (Білім беру ұйымының атауы) (______________ Жағдай бойынша)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5264"/>
        <w:gridCol w:w="1658"/>
        <w:gridCol w:w="1297"/>
        <w:gridCol w:w="2741"/>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 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20-қосымша</w:t>
            </w:r>
          </w:p>
        </w:tc>
      </w:tr>
    </w:tbl>
    <w:bookmarkStart w:name="z239" w:id="188"/>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661"/>
        <w:gridCol w:w="6917"/>
        <w:gridCol w:w="1201"/>
        <w:gridCol w:w="451"/>
        <w:gridCol w:w="451"/>
        <w:gridCol w:w="451"/>
        <w:gridCol w:w="703"/>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6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 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21-қосымша</w:t>
            </w:r>
          </w:p>
        </w:tc>
      </w:tr>
    </w:tbl>
    <w:bookmarkStart w:name="z241" w:id="189"/>
    <w:p>
      <w:pPr>
        <w:spacing w:after="0"/>
        <w:ind w:left="0"/>
        <w:jc w:val="left"/>
      </w:pPr>
      <w:r>
        <w:rPr>
          <w:rFonts w:ascii="Times New Roman"/>
          <w:b/>
          <w:i w:val="false"/>
          <w:color w:val="000000"/>
        </w:rPr>
        <w:t xml:space="preserve"> Күндізгі, кешкі, сырттай бөлімдер, экстернат бойынша оқу жылына арналған оқыту нысандары мен тілдері бойынша оқушылар контингенті туралы мәліметтер (бөлгішінде білім алушыларды мемлекеттік тілде көрсету)</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124"/>
        <w:gridCol w:w="880"/>
        <w:gridCol w:w="1428"/>
        <w:gridCol w:w="1428"/>
        <w:gridCol w:w="1428"/>
        <w:gridCol w:w="1428"/>
        <w:gridCol w:w="1428"/>
        <w:gridCol w:w="880"/>
        <w:gridCol w:w="1367"/>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мамандықтың атауы</w:t>
            </w:r>
            <w:r>
              <w:br/>
            </w:r>
            <w:r>
              <w:rPr>
                <w:rFonts w:ascii="Times New Roman"/>
                <w:b w:val="false"/>
                <w:i w:val="false"/>
                <w:color w:val="000000"/>
                <w:sz w:val="20"/>
              </w:rPr>
              <w:t>
(біліктілігі)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бойынша</w:t>
            </w:r>
            <w:r>
              <w:br/>
            </w:r>
            <w:r>
              <w:rPr>
                <w:rFonts w:ascii="Times New Roman"/>
                <w:b w:val="false"/>
                <w:i w:val="false"/>
                <w:color w:val="000000"/>
                <w:sz w:val="20"/>
              </w:rPr>
              <w:t>
күндізгі__________</w:t>
            </w:r>
            <w:r>
              <w:br/>
            </w:r>
            <w:r>
              <w:rPr>
                <w:rFonts w:ascii="Times New Roman"/>
                <w:b w:val="false"/>
                <w:i w:val="false"/>
                <w:color w:val="000000"/>
                <w:sz w:val="20"/>
              </w:rPr>
              <w:t>
(кешкі, сырттай) ___________бөлім</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Дайындықтың басталуы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 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22-қосымша</w:t>
            </w:r>
          </w:p>
        </w:tc>
      </w:tr>
    </w:tbl>
    <w:bookmarkStart w:name="z243" w:id="190"/>
    <w:p>
      <w:pPr>
        <w:spacing w:after="0"/>
        <w:ind w:left="0"/>
        <w:jc w:val="left"/>
      </w:pPr>
      <w:r>
        <w:rPr>
          <w:rFonts w:ascii="Times New Roman"/>
          <w:b/>
          <w:i w:val="false"/>
          <w:color w:val="000000"/>
        </w:rPr>
        <w:t xml:space="preserve"> Бітіруші курс білім алушыларының тестілеу нәтижелері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621"/>
        <w:gridCol w:w="621"/>
        <w:gridCol w:w="510"/>
        <w:gridCol w:w="1862"/>
        <w:gridCol w:w="2594"/>
        <w:gridCol w:w="2984"/>
        <w:gridCol w:w="1526"/>
        <w:gridCol w:w="399"/>
        <w:gridCol w:w="771"/>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кәсіп, мамандық</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журналдағы оқушылар саны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қатысқан оқушылар саны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"5" (А, А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"4" (В+, В, В-, С+)</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"3" (С, С-, D+. D)</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"2" (F)</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 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23-қосымша</w:t>
            </w:r>
          </w:p>
        </w:tc>
      </w:tr>
    </w:tbl>
    <w:bookmarkStart w:name="z245" w:id="191"/>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7"/>
        <w:gridCol w:w="1096"/>
        <w:gridCol w:w="1706"/>
        <w:gridCol w:w="2821"/>
      </w:tblGrid>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 жайы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Ескертпе: * ақпарат кадрларды даярлау бағытының бөлінісінде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